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E85" w:rsidRPr="00722E65" w:rsidRDefault="006D4E85" w:rsidP="00965319">
      <w:pPr>
        <w:jc w:val="center"/>
        <w:rPr>
          <w:rFonts w:ascii="Arial" w:hAnsi="Arial" w:cs="Arial"/>
          <w:sz w:val="32"/>
          <w:szCs w:val="32"/>
          <w:lang w:val="es-SV"/>
        </w:rPr>
      </w:pPr>
      <w:r w:rsidRPr="00722E65">
        <w:rPr>
          <w:rFonts w:ascii="Arial" w:hAnsi="Arial" w:cs="Arial"/>
          <w:sz w:val="32"/>
          <w:szCs w:val="32"/>
          <w:lang w:val="es-SV"/>
        </w:rPr>
        <w:t>UNIVERSIDAD DE EL SALVADOR</w:t>
      </w:r>
    </w:p>
    <w:p w:rsidR="006D4E85" w:rsidRPr="00722E65" w:rsidRDefault="006D4E85" w:rsidP="00965319">
      <w:pPr>
        <w:jc w:val="center"/>
        <w:rPr>
          <w:rFonts w:ascii="Arial" w:hAnsi="Arial" w:cs="Arial"/>
          <w:sz w:val="32"/>
          <w:szCs w:val="32"/>
          <w:lang w:val="es-SV"/>
        </w:rPr>
      </w:pPr>
      <w:r w:rsidRPr="00722E65">
        <w:rPr>
          <w:rFonts w:ascii="Arial" w:hAnsi="Arial" w:cs="Arial"/>
          <w:sz w:val="32"/>
          <w:szCs w:val="32"/>
          <w:lang w:val="es-SV"/>
        </w:rPr>
        <w:t>FACULTAD DE MEDICINA</w:t>
      </w:r>
    </w:p>
    <w:p w:rsidR="006D4E85" w:rsidRPr="00722E65" w:rsidRDefault="006D4E85" w:rsidP="00965319">
      <w:pPr>
        <w:jc w:val="center"/>
        <w:rPr>
          <w:rFonts w:ascii="Arial" w:hAnsi="Arial" w:cs="Arial"/>
          <w:sz w:val="32"/>
          <w:szCs w:val="32"/>
          <w:lang w:val="es-SV"/>
        </w:rPr>
      </w:pPr>
      <w:r w:rsidRPr="00722E65">
        <w:rPr>
          <w:rFonts w:ascii="Arial" w:hAnsi="Arial" w:cs="Arial"/>
          <w:sz w:val="32"/>
          <w:szCs w:val="32"/>
          <w:lang w:val="es-SV"/>
        </w:rPr>
        <w:t xml:space="preserve">HOSPITAL NACIONAL DE NIÑOS </w:t>
      </w:r>
    </w:p>
    <w:p w:rsidR="006D4E85" w:rsidRPr="00722E65" w:rsidRDefault="006D4E85" w:rsidP="00965319">
      <w:pPr>
        <w:jc w:val="center"/>
        <w:rPr>
          <w:rFonts w:ascii="Arial" w:hAnsi="Arial" w:cs="Arial"/>
          <w:sz w:val="32"/>
          <w:szCs w:val="32"/>
          <w:lang w:val="es-SV"/>
        </w:rPr>
      </w:pPr>
      <w:r w:rsidRPr="00722E65">
        <w:rPr>
          <w:rFonts w:ascii="Arial" w:hAnsi="Arial" w:cs="Arial"/>
          <w:sz w:val="32"/>
          <w:szCs w:val="32"/>
          <w:lang w:val="es-SV"/>
        </w:rPr>
        <w:t>“BENJAMIN BLOOM”</w:t>
      </w:r>
    </w:p>
    <w:p w:rsidR="006D4E85" w:rsidRPr="00722E65" w:rsidRDefault="006D4E85" w:rsidP="00965319">
      <w:pPr>
        <w:jc w:val="center"/>
        <w:rPr>
          <w:rFonts w:ascii="Arial" w:hAnsi="Arial" w:cs="Arial"/>
          <w:sz w:val="32"/>
          <w:szCs w:val="32"/>
          <w:lang w:val="es-SV"/>
        </w:rPr>
      </w:pPr>
    </w:p>
    <w:p w:rsidR="006D4E85" w:rsidRDefault="006D4E85" w:rsidP="00965319">
      <w:pPr>
        <w:jc w:val="center"/>
        <w:rPr>
          <w:rFonts w:ascii="Arial" w:hAnsi="Arial" w:cs="Arial"/>
          <w:lang w:val="es-SV"/>
        </w:rPr>
      </w:pPr>
    </w:p>
    <w:p w:rsidR="006D4E85" w:rsidRDefault="006D4E85" w:rsidP="00965319">
      <w:pPr>
        <w:jc w:val="center"/>
        <w:rPr>
          <w:rFonts w:ascii="Arial" w:hAnsi="Arial" w:cs="Arial"/>
          <w:lang w:val="es-SV"/>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8" type="#_x0000_t75" style="position:absolute;left:0;text-align:left;margin-left:162pt;margin-top:2.2pt;width:113.4pt;height:170.1pt;z-index:-251658240;visibility:visible" o:preferrelative="f" filled="t" fillcolor="#396">
            <v:imagedata r:id="rId7" o:title=""/>
            <o:lock v:ext="edit" aspectratio="f"/>
          </v:shape>
        </w:pict>
      </w:r>
    </w:p>
    <w:p w:rsidR="006D4E85" w:rsidRDefault="006D4E85" w:rsidP="00965319">
      <w:pPr>
        <w:jc w:val="center"/>
        <w:rPr>
          <w:rFonts w:ascii="Arial" w:hAnsi="Arial" w:cs="Arial"/>
          <w:lang w:val="es-SV"/>
        </w:rPr>
      </w:pPr>
    </w:p>
    <w:p w:rsidR="006D4E85" w:rsidRDefault="006D4E85" w:rsidP="00965319">
      <w:pPr>
        <w:jc w:val="center"/>
        <w:rPr>
          <w:rFonts w:ascii="Arial" w:hAnsi="Arial" w:cs="Arial"/>
          <w:lang w:val="es-SV"/>
        </w:rPr>
      </w:pPr>
    </w:p>
    <w:p w:rsidR="006D4E85" w:rsidRDefault="006D4E85" w:rsidP="00965319">
      <w:pPr>
        <w:jc w:val="center"/>
        <w:rPr>
          <w:rFonts w:ascii="Arial" w:hAnsi="Arial" w:cs="Arial"/>
          <w:b/>
          <w:sz w:val="40"/>
          <w:szCs w:val="40"/>
          <w:lang w:val="es-SV"/>
        </w:rPr>
      </w:pPr>
    </w:p>
    <w:p w:rsidR="006D4E85" w:rsidRPr="00235085" w:rsidRDefault="006D4E85" w:rsidP="00965319">
      <w:pPr>
        <w:rPr>
          <w:rFonts w:ascii="Arial" w:hAnsi="Arial" w:cs="Arial"/>
          <w:sz w:val="40"/>
          <w:szCs w:val="40"/>
          <w:lang w:val="es-SV"/>
        </w:rPr>
      </w:pPr>
    </w:p>
    <w:p w:rsidR="006D4E85" w:rsidRDefault="006D4E85" w:rsidP="00965319">
      <w:pPr>
        <w:rPr>
          <w:rFonts w:ascii="Arial" w:hAnsi="Arial" w:cs="Arial"/>
          <w:lang w:val="es-SV"/>
        </w:rPr>
      </w:pPr>
    </w:p>
    <w:p w:rsidR="006D4E85" w:rsidRDefault="006D4E85" w:rsidP="00965319">
      <w:pPr>
        <w:rPr>
          <w:rFonts w:ascii="Arial" w:hAnsi="Arial" w:cs="Arial"/>
          <w:lang w:val="es-SV"/>
        </w:rPr>
      </w:pPr>
    </w:p>
    <w:p w:rsidR="006D4E85" w:rsidRDefault="006D4E85" w:rsidP="00965319">
      <w:pPr>
        <w:rPr>
          <w:rFonts w:ascii="Arial" w:hAnsi="Arial" w:cs="Arial"/>
          <w:lang w:val="es-SV"/>
        </w:rPr>
      </w:pPr>
    </w:p>
    <w:p w:rsidR="006D4E85" w:rsidRDefault="006D4E85" w:rsidP="00965319">
      <w:pPr>
        <w:rPr>
          <w:rFonts w:ascii="Arial" w:hAnsi="Arial" w:cs="Arial"/>
          <w:lang w:val="es-SV"/>
        </w:rPr>
      </w:pPr>
    </w:p>
    <w:p w:rsidR="006D4E85" w:rsidRDefault="006D4E85" w:rsidP="00965319">
      <w:pPr>
        <w:rPr>
          <w:rFonts w:ascii="Arial" w:hAnsi="Arial" w:cs="Arial"/>
          <w:lang w:val="es-SV"/>
        </w:rPr>
      </w:pPr>
    </w:p>
    <w:p w:rsidR="006D4E85" w:rsidRPr="00113582" w:rsidRDefault="006D4E85" w:rsidP="00965319">
      <w:pPr>
        <w:rPr>
          <w:rFonts w:ascii="Arial" w:hAnsi="Arial" w:cs="Arial"/>
          <w:lang w:val="es-SV"/>
        </w:rPr>
      </w:pPr>
    </w:p>
    <w:p w:rsidR="006D4E85" w:rsidRDefault="006D4E85" w:rsidP="00965319">
      <w:pPr>
        <w:jc w:val="center"/>
        <w:rPr>
          <w:rFonts w:ascii="Arial" w:hAnsi="Arial" w:cs="Arial"/>
          <w:sz w:val="32"/>
          <w:szCs w:val="32"/>
          <w:lang w:val="es-SV"/>
        </w:rPr>
      </w:pPr>
    </w:p>
    <w:p w:rsidR="006D4E85" w:rsidRPr="00722E65" w:rsidRDefault="006D4E85" w:rsidP="00965319">
      <w:pPr>
        <w:jc w:val="center"/>
        <w:rPr>
          <w:rFonts w:ascii="Arial" w:hAnsi="Arial" w:cs="Arial"/>
          <w:sz w:val="32"/>
          <w:szCs w:val="32"/>
          <w:lang w:val="es-SV"/>
        </w:rPr>
      </w:pPr>
      <w:r w:rsidRPr="00722E65">
        <w:rPr>
          <w:rFonts w:ascii="Arial" w:hAnsi="Arial" w:cs="Arial"/>
          <w:sz w:val="32"/>
          <w:szCs w:val="32"/>
          <w:lang w:val="es-SV"/>
        </w:rPr>
        <w:t xml:space="preserve"> SI</w:t>
      </w:r>
      <w:r>
        <w:rPr>
          <w:rFonts w:ascii="Arial" w:hAnsi="Arial" w:cs="Arial"/>
          <w:sz w:val="32"/>
          <w:szCs w:val="32"/>
          <w:lang w:val="es-SV"/>
        </w:rPr>
        <w:t>NDROME DE ASPIRACION DE MECONIO</w:t>
      </w:r>
    </w:p>
    <w:p w:rsidR="006D4E85" w:rsidRPr="00722E65" w:rsidRDefault="006D4E85" w:rsidP="00965319">
      <w:pPr>
        <w:rPr>
          <w:rFonts w:ascii="Arial" w:hAnsi="Arial" w:cs="Arial"/>
          <w:sz w:val="32"/>
          <w:szCs w:val="32"/>
          <w:lang w:val="es-SV"/>
        </w:rPr>
      </w:pPr>
    </w:p>
    <w:p w:rsidR="006D4E85" w:rsidRPr="00113582" w:rsidRDefault="006D4E85" w:rsidP="00965319">
      <w:pPr>
        <w:rPr>
          <w:rFonts w:ascii="Arial" w:hAnsi="Arial" w:cs="Arial"/>
          <w:lang w:val="es-SV"/>
        </w:rPr>
      </w:pPr>
    </w:p>
    <w:p w:rsidR="006D4E85" w:rsidRDefault="006D4E85" w:rsidP="00965319">
      <w:pPr>
        <w:rPr>
          <w:rFonts w:ascii="Arial" w:hAnsi="Arial" w:cs="Arial"/>
          <w:lang w:val="es-SV"/>
        </w:rPr>
      </w:pPr>
    </w:p>
    <w:p w:rsidR="006D4E85" w:rsidRDefault="006D4E85" w:rsidP="00965319">
      <w:pPr>
        <w:rPr>
          <w:rFonts w:ascii="Arial" w:hAnsi="Arial" w:cs="Arial"/>
          <w:lang w:val="es-SV"/>
        </w:rPr>
      </w:pPr>
    </w:p>
    <w:p w:rsidR="006D4E85" w:rsidRPr="00113582" w:rsidRDefault="006D4E85" w:rsidP="00965319">
      <w:pPr>
        <w:rPr>
          <w:rFonts w:ascii="Arial" w:hAnsi="Arial" w:cs="Arial"/>
          <w:lang w:val="es-SV"/>
        </w:rPr>
      </w:pPr>
    </w:p>
    <w:p w:rsidR="006D4E85" w:rsidRDefault="006D4E85" w:rsidP="00965319">
      <w:pPr>
        <w:jc w:val="center"/>
        <w:rPr>
          <w:rFonts w:ascii="Arial" w:hAnsi="Arial" w:cs="Arial"/>
          <w:b/>
          <w:lang w:val="es-SV"/>
        </w:rPr>
      </w:pPr>
    </w:p>
    <w:p w:rsidR="006D4E85" w:rsidRPr="00E047AC" w:rsidRDefault="006D4E85" w:rsidP="00965319">
      <w:pPr>
        <w:jc w:val="center"/>
        <w:rPr>
          <w:rFonts w:ascii="Arial" w:hAnsi="Arial" w:cs="Arial"/>
          <w:lang w:val="es-SV"/>
        </w:rPr>
      </w:pPr>
      <w:r>
        <w:rPr>
          <w:rFonts w:ascii="Arial" w:hAnsi="Arial" w:cs="Arial"/>
          <w:lang w:val="es-SV"/>
        </w:rPr>
        <w:t>Informe  Final Presentado Por:</w:t>
      </w:r>
    </w:p>
    <w:p w:rsidR="006D4E85" w:rsidRPr="00E047AC" w:rsidRDefault="006D4E85" w:rsidP="00965319">
      <w:pPr>
        <w:jc w:val="center"/>
        <w:rPr>
          <w:rFonts w:ascii="Arial" w:hAnsi="Arial" w:cs="Arial"/>
          <w:lang w:val="es-SV"/>
        </w:rPr>
      </w:pPr>
      <w:r>
        <w:rPr>
          <w:rFonts w:ascii="Arial" w:hAnsi="Arial" w:cs="Arial"/>
          <w:lang w:val="es-SV"/>
        </w:rPr>
        <w:t>Dra. Fátima María Echeverría Cifuentes</w:t>
      </w:r>
    </w:p>
    <w:p w:rsidR="006D4E85" w:rsidRDefault="006D4E85" w:rsidP="00965319">
      <w:pPr>
        <w:jc w:val="center"/>
        <w:rPr>
          <w:rFonts w:ascii="Arial" w:hAnsi="Arial" w:cs="Arial"/>
          <w:b/>
          <w:lang w:val="es-SV"/>
        </w:rPr>
      </w:pPr>
    </w:p>
    <w:p w:rsidR="006D4E85" w:rsidRDefault="006D4E85" w:rsidP="00965319">
      <w:pPr>
        <w:jc w:val="center"/>
        <w:rPr>
          <w:rFonts w:ascii="Arial" w:hAnsi="Arial" w:cs="Arial"/>
          <w:b/>
          <w:lang w:val="es-SV"/>
        </w:rPr>
      </w:pPr>
    </w:p>
    <w:p w:rsidR="006D4E85" w:rsidRDefault="006D4E85" w:rsidP="00965319">
      <w:pPr>
        <w:jc w:val="center"/>
        <w:rPr>
          <w:rFonts w:ascii="Arial" w:hAnsi="Arial" w:cs="Arial"/>
          <w:b/>
          <w:lang w:val="es-SV"/>
        </w:rPr>
      </w:pPr>
    </w:p>
    <w:p w:rsidR="006D4E85" w:rsidRDefault="006D4E85" w:rsidP="00965319">
      <w:pPr>
        <w:jc w:val="center"/>
        <w:rPr>
          <w:rFonts w:ascii="Arial" w:hAnsi="Arial" w:cs="Arial"/>
          <w:color w:val="333333"/>
        </w:rPr>
      </w:pPr>
      <w:r w:rsidRPr="00E047AC">
        <w:rPr>
          <w:rFonts w:ascii="Arial" w:hAnsi="Arial" w:cs="Arial"/>
          <w:color w:val="333333"/>
        </w:rPr>
        <w:t>Para optar al</w:t>
      </w:r>
      <w:r>
        <w:rPr>
          <w:rFonts w:ascii="Arial" w:hAnsi="Arial" w:cs="Arial"/>
          <w:color w:val="333333"/>
        </w:rPr>
        <w:t xml:space="preserve"> Titulo de Especialista en</w:t>
      </w:r>
      <w:r w:rsidRPr="00E047AC">
        <w:rPr>
          <w:rFonts w:ascii="Arial" w:hAnsi="Arial" w:cs="Arial"/>
          <w:color w:val="333333"/>
        </w:rPr>
        <w:t>:</w:t>
      </w:r>
    </w:p>
    <w:p w:rsidR="006D4E85" w:rsidRPr="00567677" w:rsidRDefault="006D4E85" w:rsidP="00965319">
      <w:pPr>
        <w:pStyle w:val="NormalWeb"/>
        <w:spacing w:before="0" w:beforeAutospacing="0" w:after="0" w:afterAutospacing="0"/>
        <w:jc w:val="center"/>
        <w:rPr>
          <w:rFonts w:ascii="Arial" w:hAnsi="Arial" w:cs="Arial"/>
          <w:b/>
          <w:spacing w:val="40"/>
        </w:rPr>
      </w:pPr>
      <w:r w:rsidRPr="00E047AC">
        <w:rPr>
          <w:rFonts w:ascii="Arial" w:hAnsi="Arial" w:cs="Arial"/>
          <w:spacing w:val="40"/>
        </w:rPr>
        <w:t>Medicina Pediátrica.</w:t>
      </w:r>
    </w:p>
    <w:p w:rsidR="006D4E85" w:rsidRDefault="006D4E85" w:rsidP="00965319">
      <w:pPr>
        <w:jc w:val="center"/>
        <w:rPr>
          <w:rFonts w:ascii="Arial" w:hAnsi="Arial" w:cs="Arial"/>
          <w:b/>
          <w:lang w:val="es-SV"/>
        </w:rPr>
      </w:pPr>
    </w:p>
    <w:p w:rsidR="006D4E85" w:rsidRDefault="006D4E85" w:rsidP="00965319">
      <w:pPr>
        <w:jc w:val="center"/>
        <w:rPr>
          <w:rFonts w:ascii="Arial" w:hAnsi="Arial" w:cs="Arial"/>
          <w:b/>
          <w:lang w:val="es-SV"/>
        </w:rPr>
      </w:pPr>
    </w:p>
    <w:p w:rsidR="006D4E85" w:rsidRDefault="006D4E85" w:rsidP="00A0050D">
      <w:pPr>
        <w:jc w:val="center"/>
        <w:rPr>
          <w:rFonts w:ascii="Arial" w:hAnsi="Arial" w:cs="Arial"/>
          <w:b/>
          <w:lang w:val="es-SV"/>
        </w:rPr>
      </w:pPr>
    </w:p>
    <w:p w:rsidR="006D4E85" w:rsidRPr="00025C07" w:rsidRDefault="006D4E85" w:rsidP="00A0050D">
      <w:pPr>
        <w:jc w:val="center"/>
        <w:rPr>
          <w:rFonts w:ascii="Arial" w:hAnsi="Arial" w:cs="Arial"/>
          <w:lang w:val="es-SV"/>
        </w:rPr>
      </w:pPr>
      <w:r>
        <w:rPr>
          <w:rFonts w:ascii="Arial" w:hAnsi="Arial" w:cs="Arial"/>
          <w:lang w:val="es-SV"/>
        </w:rPr>
        <w:t>Asesor:</w:t>
      </w:r>
    </w:p>
    <w:p w:rsidR="006D4E85" w:rsidRPr="00025C07" w:rsidRDefault="006D4E85" w:rsidP="00A0050D">
      <w:pPr>
        <w:jc w:val="center"/>
        <w:rPr>
          <w:rFonts w:ascii="Arial" w:hAnsi="Arial" w:cs="Arial"/>
          <w:lang w:val="es-SV"/>
        </w:rPr>
      </w:pPr>
      <w:r>
        <w:rPr>
          <w:rFonts w:ascii="Arial" w:hAnsi="Arial" w:cs="Arial"/>
          <w:lang w:val="es-SV"/>
        </w:rPr>
        <w:t>Dr. Heriberto Martínez</w:t>
      </w:r>
    </w:p>
    <w:p w:rsidR="006D4E85" w:rsidRDefault="006D4E85" w:rsidP="00A0050D">
      <w:pPr>
        <w:jc w:val="center"/>
        <w:rPr>
          <w:rFonts w:ascii="Arial" w:hAnsi="Arial" w:cs="Arial"/>
          <w:b/>
          <w:lang w:val="es-SV"/>
        </w:rPr>
      </w:pPr>
    </w:p>
    <w:p w:rsidR="006D4E85" w:rsidRDefault="006D4E85" w:rsidP="00965319">
      <w:pPr>
        <w:jc w:val="center"/>
        <w:rPr>
          <w:rFonts w:ascii="Arial" w:hAnsi="Arial" w:cs="Arial"/>
          <w:b/>
          <w:lang w:val="es-SV"/>
        </w:rPr>
      </w:pPr>
    </w:p>
    <w:p w:rsidR="006D4E85" w:rsidRDefault="006D4E85" w:rsidP="00965319">
      <w:pPr>
        <w:jc w:val="center"/>
        <w:rPr>
          <w:rFonts w:ascii="Arial" w:hAnsi="Arial" w:cs="Arial"/>
          <w:b/>
          <w:lang w:val="es-SV"/>
        </w:rPr>
      </w:pPr>
    </w:p>
    <w:p w:rsidR="006D4E85" w:rsidRDefault="006D4E85" w:rsidP="00965319">
      <w:pPr>
        <w:jc w:val="center"/>
        <w:rPr>
          <w:rFonts w:ascii="Arial" w:hAnsi="Arial" w:cs="Arial"/>
          <w:b/>
          <w:lang w:val="es-SV"/>
        </w:rPr>
      </w:pPr>
    </w:p>
    <w:p w:rsidR="006D4E85" w:rsidRDefault="006D4E85" w:rsidP="00965319">
      <w:pPr>
        <w:jc w:val="center"/>
        <w:rPr>
          <w:rFonts w:ascii="Arial" w:hAnsi="Arial" w:cs="Arial"/>
          <w:b/>
          <w:lang w:val="es-SV"/>
        </w:rPr>
      </w:pPr>
    </w:p>
    <w:p w:rsidR="006D4E85" w:rsidRPr="00D51CD1" w:rsidRDefault="006D4E85" w:rsidP="00965319">
      <w:pPr>
        <w:jc w:val="center"/>
        <w:rPr>
          <w:rFonts w:ascii="Arial" w:hAnsi="Arial" w:cs="Arial"/>
          <w:lang w:val="es-SV"/>
        </w:rPr>
      </w:pPr>
      <w:r>
        <w:rPr>
          <w:rFonts w:ascii="Arial" w:hAnsi="Arial" w:cs="Arial"/>
          <w:lang w:val="es-SV"/>
        </w:rPr>
        <w:t>San Salvador, El Salvador, Noviembre 2010.</w:t>
      </w:r>
    </w:p>
    <w:p w:rsidR="006D4E85" w:rsidRDefault="006D4E85" w:rsidP="00965319">
      <w:pPr>
        <w:jc w:val="center"/>
        <w:rPr>
          <w:rFonts w:ascii="Arial" w:hAnsi="Arial" w:cs="Arial"/>
          <w:b/>
          <w:lang w:val="es-SV"/>
        </w:rPr>
        <w:sectPr w:rsidR="006D4E85" w:rsidSect="00830AF3">
          <w:headerReference w:type="default" r:id="rId8"/>
          <w:footerReference w:type="even" r:id="rId9"/>
          <w:footerReference w:type="default" r:id="rId10"/>
          <w:headerReference w:type="first" r:id="rId11"/>
          <w:footerReference w:type="first" r:id="rId12"/>
          <w:pgSz w:w="11906" w:h="16838" w:code="9"/>
          <w:pgMar w:top="2268" w:right="1418" w:bottom="1418" w:left="2268" w:header="709" w:footer="709" w:gutter="0"/>
          <w:pgNumType w:start="1"/>
          <w:cols w:space="708"/>
          <w:titlePg/>
          <w:docGrid w:linePitch="360"/>
        </w:sectPr>
      </w:pPr>
    </w:p>
    <w:p w:rsidR="006D4E85" w:rsidRDefault="006D4E85" w:rsidP="00965319">
      <w:pPr>
        <w:jc w:val="center"/>
        <w:rPr>
          <w:rFonts w:ascii="Arial" w:hAnsi="Arial" w:cs="Arial"/>
          <w:b/>
          <w:lang w:val="es-SV"/>
        </w:rPr>
      </w:pPr>
      <w:r>
        <w:rPr>
          <w:rFonts w:ascii="Arial" w:hAnsi="Arial" w:cs="Arial"/>
          <w:b/>
          <w:lang w:val="es-SV"/>
        </w:rPr>
        <w:t>INDICE</w:t>
      </w:r>
    </w:p>
    <w:p w:rsidR="006D4E85" w:rsidRDefault="006D4E85" w:rsidP="00965319">
      <w:pPr>
        <w:jc w:val="center"/>
        <w:rPr>
          <w:rFonts w:ascii="Arial" w:hAnsi="Arial" w:cs="Arial"/>
          <w:b/>
          <w:lang w:val="es-SV"/>
        </w:rPr>
      </w:pPr>
      <w:r>
        <w:rPr>
          <w:rFonts w:ascii="Arial" w:hAnsi="Arial" w:cs="Arial"/>
          <w:b/>
          <w:lang w:val="es-SV"/>
        </w:rPr>
        <w:tab/>
      </w:r>
    </w:p>
    <w:p w:rsidR="006D4E85" w:rsidRDefault="006D4E85" w:rsidP="00965319">
      <w:pPr>
        <w:jc w:val="center"/>
        <w:rPr>
          <w:rFonts w:ascii="Arial" w:hAnsi="Arial" w:cs="Arial"/>
          <w:b/>
          <w:lang w:val="es-SV"/>
        </w:rPr>
      </w:pPr>
    </w:p>
    <w:p w:rsidR="006D4E85" w:rsidRPr="00235085" w:rsidRDefault="006D4E85" w:rsidP="00965319">
      <w:pPr>
        <w:jc w:val="both"/>
        <w:rPr>
          <w:rFonts w:ascii="Arial" w:hAnsi="Arial" w:cs="Arial"/>
          <w:lang w:val="es-SV"/>
        </w:rPr>
      </w:pPr>
      <w:r>
        <w:rPr>
          <w:rFonts w:ascii="Arial" w:hAnsi="Arial" w:cs="Arial"/>
          <w:lang w:val="es-SV"/>
        </w:rPr>
        <w:t>CONTENIDO</w:t>
      </w:r>
      <w:r>
        <w:rPr>
          <w:rFonts w:ascii="Arial" w:hAnsi="Arial" w:cs="Arial"/>
          <w:lang w:val="es-SV"/>
        </w:rPr>
        <w:tab/>
      </w:r>
      <w:r>
        <w:rPr>
          <w:rFonts w:ascii="Arial" w:hAnsi="Arial" w:cs="Arial"/>
          <w:lang w:val="es-SV"/>
        </w:rPr>
        <w:tab/>
      </w:r>
      <w:r>
        <w:rPr>
          <w:rFonts w:ascii="Arial" w:hAnsi="Arial" w:cs="Arial"/>
          <w:lang w:val="es-SV"/>
        </w:rPr>
        <w:tab/>
      </w:r>
      <w:r>
        <w:rPr>
          <w:rFonts w:ascii="Arial" w:hAnsi="Arial" w:cs="Arial"/>
          <w:lang w:val="es-SV"/>
        </w:rPr>
        <w:tab/>
      </w:r>
      <w:r>
        <w:rPr>
          <w:rFonts w:ascii="Arial" w:hAnsi="Arial" w:cs="Arial"/>
          <w:lang w:val="es-SV"/>
        </w:rPr>
        <w:tab/>
      </w:r>
      <w:r>
        <w:rPr>
          <w:rFonts w:ascii="Arial" w:hAnsi="Arial" w:cs="Arial"/>
          <w:lang w:val="es-SV"/>
        </w:rPr>
        <w:tab/>
      </w:r>
      <w:r>
        <w:rPr>
          <w:rFonts w:ascii="Arial" w:hAnsi="Arial" w:cs="Arial"/>
          <w:lang w:val="es-SV"/>
        </w:rPr>
        <w:tab/>
      </w:r>
      <w:r>
        <w:rPr>
          <w:rFonts w:ascii="Arial" w:hAnsi="Arial" w:cs="Arial"/>
          <w:lang w:val="es-SV"/>
        </w:rPr>
        <w:tab/>
        <w:t xml:space="preserve">     PÁGINAS</w:t>
      </w:r>
    </w:p>
    <w:p w:rsidR="006D4E85" w:rsidRDefault="006D4E85" w:rsidP="00965319">
      <w:pPr>
        <w:jc w:val="both"/>
        <w:rPr>
          <w:rFonts w:ascii="Arial" w:hAnsi="Arial" w:cs="Arial"/>
          <w:b/>
          <w:lang w:val="es-SV"/>
        </w:rPr>
      </w:pPr>
    </w:p>
    <w:p w:rsidR="006D4E85" w:rsidRPr="00235085" w:rsidRDefault="006D4E85" w:rsidP="00965319">
      <w:pPr>
        <w:pStyle w:val="ListParagraph"/>
        <w:numPr>
          <w:ilvl w:val="0"/>
          <w:numId w:val="12"/>
        </w:numPr>
        <w:spacing w:line="360" w:lineRule="auto"/>
        <w:jc w:val="both"/>
        <w:rPr>
          <w:rFonts w:ascii="Arial" w:hAnsi="Arial" w:cs="Arial"/>
          <w:lang w:val="es-SV"/>
        </w:rPr>
      </w:pPr>
      <w:r>
        <w:rPr>
          <w:rFonts w:ascii="Arial" w:hAnsi="Arial" w:cs="Arial"/>
          <w:lang w:val="es-SV"/>
        </w:rPr>
        <w:t>RESUMEN</w:t>
      </w:r>
      <w:r>
        <w:rPr>
          <w:rFonts w:ascii="Arial" w:hAnsi="Arial" w:cs="Arial"/>
          <w:lang w:val="es-SV"/>
        </w:rPr>
        <w:tab/>
      </w:r>
      <w:r>
        <w:rPr>
          <w:rFonts w:ascii="Arial" w:hAnsi="Arial" w:cs="Arial"/>
          <w:lang w:val="es-SV"/>
        </w:rPr>
        <w:tab/>
      </w:r>
      <w:r>
        <w:rPr>
          <w:rFonts w:ascii="Arial" w:hAnsi="Arial" w:cs="Arial"/>
          <w:lang w:val="es-SV"/>
        </w:rPr>
        <w:tab/>
      </w:r>
      <w:r>
        <w:rPr>
          <w:rFonts w:ascii="Arial" w:hAnsi="Arial" w:cs="Arial"/>
          <w:lang w:val="es-SV"/>
        </w:rPr>
        <w:tab/>
      </w:r>
      <w:r>
        <w:rPr>
          <w:rFonts w:ascii="Arial" w:hAnsi="Arial" w:cs="Arial"/>
          <w:lang w:val="es-SV"/>
        </w:rPr>
        <w:tab/>
      </w:r>
      <w:r>
        <w:rPr>
          <w:rFonts w:ascii="Arial" w:hAnsi="Arial" w:cs="Arial"/>
          <w:lang w:val="es-SV"/>
        </w:rPr>
        <w:tab/>
      </w:r>
      <w:r>
        <w:rPr>
          <w:rFonts w:ascii="Arial" w:hAnsi="Arial" w:cs="Arial"/>
          <w:lang w:val="es-SV"/>
        </w:rPr>
        <w:tab/>
      </w:r>
      <w:r>
        <w:rPr>
          <w:rFonts w:ascii="Arial" w:hAnsi="Arial" w:cs="Arial"/>
          <w:lang w:val="es-SV"/>
        </w:rPr>
        <w:tab/>
        <w:t xml:space="preserve">           1</w:t>
      </w:r>
      <w:r>
        <w:rPr>
          <w:rFonts w:ascii="Arial" w:hAnsi="Arial" w:cs="Arial"/>
          <w:lang w:val="es-SV"/>
        </w:rPr>
        <w:tab/>
      </w:r>
    </w:p>
    <w:p w:rsidR="006D4E85" w:rsidRPr="00235085" w:rsidRDefault="006D4E85" w:rsidP="00965319">
      <w:pPr>
        <w:pStyle w:val="ListParagraph"/>
        <w:numPr>
          <w:ilvl w:val="0"/>
          <w:numId w:val="12"/>
        </w:numPr>
        <w:spacing w:line="360" w:lineRule="auto"/>
        <w:jc w:val="both"/>
        <w:rPr>
          <w:rFonts w:ascii="Arial" w:hAnsi="Arial" w:cs="Arial"/>
          <w:lang w:val="es-SV"/>
        </w:rPr>
      </w:pPr>
      <w:r>
        <w:rPr>
          <w:rFonts w:ascii="Arial" w:hAnsi="Arial" w:cs="Arial"/>
          <w:lang w:val="es-SV"/>
        </w:rPr>
        <w:t>INTRODUCCIÓN</w:t>
      </w:r>
      <w:r w:rsidRPr="00235085">
        <w:rPr>
          <w:rFonts w:ascii="Arial" w:hAnsi="Arial" w:cs="Arial"/>
          <w:lang w:val="es-SV"/>
        </w:rPr>
        <w:tab/>
      </w:r>
      <w:r w:rsidRPr="00235085">
        <w:rPr>
          <w:rFonts w:ascii="Arial" w:hAnsi="Arial" w:cs="Arial"/>
          <w:lang w:val="es-SV"/>
        </w:rPr>
        <w:tab/>
      </w:r>
      <w:r w:rsidRPr="00235085">
        <w:rPr>
          <w:rFonts w:ascii="Arial" w:hAnsi="Arial" w:cs="Arial"/>
          <w:lang w:val="es-SV"/>
        </w:rPr>
        <w:tab/>
      </w:r>
      <w:r w:rsidRPr="00235085">
        <w:rPr>
          <w:rFonts w:ascii="Arial" w:hAnsi="Arial" w:cs="Arial"/>
          <w:lang w:val="es-SV"/>
        </w:rPr>
        <w:tab/>
      </w:r>
      <w:r w:rsidRPr="00235085">
        <w:rPr>
          <w:rFonts w:ascii="Arial" w:hAnsi="Arial" w:cs="Arial"/>
          <w:lang w:val="es-SV"/>
        </w:rPr>
        <w:tab/>
      </w:r>
      <w:r w:rsidRPr="00235085">
        <w:rPr>
          <w:rFonts w:ascii="Arial" w:hAnsi="Arial" w:cs="Arial"/>
          <w:lang w:val="es-SV"/>
        </w:rPr>
        <w:tab/>
      </w:r>
      <w:r w:rsidRPr="00235085">
        <w:rPr>
          <w:rFonts w:ascii="Arial" w:hAnsi="Arial" w:cs="Arial"/>
          <w:lang w:val="es-SV"/>
        </w:rPr>
        <w:tab/>
      </w:r>
      <w:r w:rsidRPr="00235085">
        <w:rPr>
          <w:rFonts w:ascii="Arial" w:hAnsi="Arial" w:cs="Arial"/>
          <w:lang w:val="es-SV"/>
        </w:rPr>
        <w:tab/>
      </w:r>
      <w:r>
        <w:rPr>
          <w:rFonts w:ascii="Arial" w:hAnsi="Arial" w:cs="Arial"/>
          <w:lang w:val="es-SV"/>
        </w:rPr>
        <w:t>4</w:t>
      </w:r>
      <w:r w:rsidRPr="00235085">
        <w:rPr>
          <w:rFonts w:ascii="Arial" w:hAnsi="Arial" w:cs="Arial"/>
          <w:lang w:val="es-SV"/>
        </w:rPr>
        <w:tab/>
      </w:r>
      <w:r>
        <w:rPr>
          <w:rFonts w:ascii="Arial" w:hAnsi="Arial" w:cs="Arial"/>
          <w:lang w:val="es-SV"/>
        </w:rPr>
        <w:t xml:space="preserve">    </w:t>
      </w:r>
    </w:p>
    <w:p w:rsidR="006D4E85" w:rsidRPr="00235085" w:rsidRDefault="006D4E85" w:rsidP="00965319">
      <w:pPr>
        <w:pStyle w:val="ListParagraph"/>
        <w:numPr>
          <w:ilvl w:val="0"/>
          <w:numId w:val="12"/>
        </w:numPr>
        <w:spacing w:line="360" w:lineRule="auto"/>
        <w:jc w:val="both"/>
        <w:rPr>
          <w:rFonts w:ascii="Arial" w:hAnsi="Arial" w:cs="Arial"/>
          <w:lang w:val="es-SV"/>
        </w:rPr>
      </w:pPr>
      <w:r>
        <w:rPr>
          <w:rFonts w:ascii="Arial" w:hAnsi="Arial" w:cs="Arial"/>
          <w:lang w:val="es-SV"/>
        </w:rPr>
        <w:t>OBJETIVO</w:t>
      </w:r>
      <w:r w:rsidRPr="00235085">
        <w:rPr>
          <w:rFonts w:ascii="Arial" w:hAnsi="Arial" w:cs="Arial"/>
          <w:lang w:val="es-SV"/>
        </w:rPr>
        <w:tab/>
      </w:r>
      <w:r w:rsidRPr="00235085">
        <w:rPr>
          <w:rFonts w:ascii="Arial" w:hAnsi="Arial" w:cs="Arial"/>
          <w:lang w:val="es-SV"/>
        </w:rPr>
        <w:tab/>
      </w:r>
      <w:r w:rsidRPr="00235085">
        <w:rPr>
          <w:rFonts w:ascii="Arial" w:hAnsi="Arial" w:cs="Arial"/>
          <w:lang w:val="es-SV"/>
        </w:rPr>
        <w:tab/>
      </w:r>
      <w:r w:rsidRPr="00235085">
        <w:rPr>
          <w:rFonts w:ascii="Arial" w:hAnsi="Arial" w:cs="Arial"/>
          <w:lang w:val="es-SV"/>
        </w:rPr>
        <w:tab/>
      </w:r>
      <w:r w:rsidRPr="00235085">
        <w:rPr>
          <w:rFonts w:ascii="Arial" w:hAnsi="Arial" w:cs="Arial"/>
          <w:lang w:val="es-SV"/>
        </w:rPr>
        <w:tab/>
      </w:r>
      <w:r w:rsidRPr="00235085">
        <w:rPr>
          <w:rFonts w:ascii="Arial" w:hAnsi="Arial" w:cs="Arial"/>
          <w:lang w:val="es-SV"/>
        </w:rPr>
        <w:tab/>
      </w:r>
      <w:r w:rsidRPr="00235085">
        <w:rPr>
          <w:rFonts w:ascii="Arial" w:hAnsi="Arial" w:cs="Arial"/>
          <w:lang w:val="es-SV"/>
        </w:rPr>
        <w:tab/>
      </w:r>
      <w:r>
        <w:rPr>
          <w:rFonts w:ascii="Arial" w:hAnsi="Arial" w:cs="Arial"/>
          <w:lang w:val="es-SV"/>
        </w:rPr>
        <w:t xml:space="preserve">  </w:t>
      </w:r>
      <w:r w:rsidRPr="00235085">
        <w:rPr>
          <w:rFonts w:ascii="Arial" w:hAnsi="Arial" w:cs="Arial"/>
          <w:lang w:val="es-SV"/>
        </w:rPr>
        <w:tab/>
      </w:r>
      <w:r>
        <w:rPr>
          <w:rFonts w:ascii="Arial" w:hAnsi="Arial" w:cs="Arial"/>
          <w:lang w:val="es-SV"/>
        </w:rPr>
        <w:t xml:space="preserve">           9</w:t>
      </w:r>
    </w:p>
    <w:p w:rsidR="006D4E85" w:rsidRDefault="006D4E85" w:rsidP="00965319">
      <w:pPr>
        <w:pStyle w:val="ListParagraph"/>
        <w:numPr>
          <w:ilvl w:val="0"/>
          <w:numId w:val="12"/>
        </w:numPr>
        <w:spacing w:line="360" w:lineRule="auto"/>
        <w:jc w:val="both"/>
        <w:rPr>
          <w:rFonts w:ascii="Arial" w:hAnsi="Arial" w:cs="Arial"/>
          <w:lang w:val="es-SV"/>
        </w:rPr>
      </w:pPr>
      <w:r>
        <w:rPr>
          <w:rFonts w:ascii="Arial" w:hAnsi="Arial" w:cs="Arial"/>
          <w:lang w:val="es-SV"/>
        </w:rPr>
        <w:t>MÉTODO Y METODOLOGÍA</w:t>
      </w:r>
      <w:r>
        <w:rPr>
          <w:rFonts w:ascii="Arial" w:hAnsi="Arial" w:cs="Arial"/>
          <w:lang w:val="es-SV"/>
        </w:rPr>
        <w:tab/>
      </w:r>
      <w:r>
        <w:rPr>
          <w:rFonts w:ascii="Arial" w:hAnsi="Arial" w:cs="Arial"/>
          <w:lang w:val="es-SV"/>
        </w:rPr>
        <w:tab/>
      </w:r>
      <w:r>
        <w:rPr>
          <w:rFonts w:ascii="Arial" w:hAnsi="Arial" w:cs="Arial"/>
          <w:lang w:val="es-SV"/>
        </w:rPr>
        <w:tab/>
      </w:r>
      <w:r>
        <w:rPr>
          <w:rFonts w:ascii="Arial" w:hAnsi="Arial" w:cs="Arial"/>
          <w:lang w:val="es-SV"/>
        </w:rPr>
        <w:tab/>
      </w:r>
      <w:r>
        <w:rPr>
          <w:rFonts w:ascii="Arial" w:hAnsi="Arial" w:cs="Arial"/>
          <w:lang w:val="es-SV"/>
        </w:rPr>
        <w:tab/>
        <w:t xml:space="preserve">          10</w:t>
      </w:r>
    </w:p>
    <w:p w:rsidR="006D4E85" w:rsidRDefault="006D4E85" w:rsidP="00965319">
      <w:pPr>
        <w:pStyle w:val="ListParagraph"/>
        <w:numPr>
          <w:ilvl w:val="0"/>
          <w:numId w:val="14"/>
        </w:numPr>
        <w:spacing w:line="360" w:lineRule="auto"/>
        <w:jc w:val="both"/>
        <w:rPr>
          <w:rFonts w:ascii="Arial" w:hAnsi="Arial" w:cs="Arial"/>
          <w:lang w:val="es-SV"/>
        </w:rPr>
      </w:pPr>
      <w:r>
        <w:rPr>
          <w:rFonts w:ascii="Arial" w:hAnsi="Arial" w:cs="Arial"/>
          <w:lang w:val="es-SV"/>
        </w:rPr>
        <w:t>Búsqueda Bibliográfica</w:t>
      </w:r>
    </w:p>
    <w:p w:rsidR="006D4E85" w:rsidRPr="00235085" w:rsidRDefault="006D4E85" w:rsidP="00965319">
      <w:pPr>
        <w:pStyle w:val="ListParagraph"/>
        <w:numPr>
          <w:ilvl w:val="0"/>
          <w:numId w:val="14"/>
        </w:numPr>
        <w:spacing w:line="360" w:lineRule="auto"/>
        <w:jc w:val="both"/>
        <w:rPr>
          <w:rFonts w:ascii="Arial" w:hAnsi="Arial" w:cs="Arial"/>
          <w:lang w:val="es-SV"/>
        </w:rPr>
      </w:pPr>
      <w:r>
        <w:rPr>
          <w:rFonts w:ascii="Arial" w:hAnsi="Arial" w:cs="Arial"/>
          <w:lang w:val="es-SV"/>
        </w:rPr>
        <w:t>Estrategia de búsqueda</w:t>
      </w:r>
    </w:p>
    <w:p w:rsidR="006D4E85" w:rsidRDefault="006D4E85" w:rsidP="00965319">
      <w:pPr>
        <w:pStyle w:val="ListParagraph"/>
        <w:numPr>
          <w:ilvl w:val="0"/>
          <w:numId w:val="12"/>
        </w:numPr>
        <w:spacing w:line="360" w:lineRule="auto"/>
        <w:jc w:val="both"/>
        <w:rPr>
          <w:rFonts w:ascii="Arial" w:hAnsi="Arial" w:cs="Arial"/>
          <w:lang w:val="es-SV"/>
        </w:rPr>
      </w:pPr>
      <w:r>
        <w:rPr>
          <w:rFonts w:ascii="Arial" w:hAnsi="Arial" w:cs="Arial"/>
          <w:lang w:val="es-SV"/>
        </w:rPr>
        <w:t xml:space="preserve">CRITERIOS PARA </w:t>
      </w:r>
      <w:smartTag w:uri="urn:schemas-microsoft-com:office:smarttags" w:element="PersonName">
        <w:smartTagPr>
          <w:attr w:name="ProductID" w:val="LA EVALUACIÓN DE"/>
        </w:smartTagPr>
        <w:r>
          <w:rPr>
            <w:rFonts w:ascii="Arial" w:hAnsi="Arial" w:cs="Arial"/>
            <w:lang w:val="es-SV"/>
          </w:rPr>
          <w:t>LA EVALUACIÓN DE</w:t>
        </w:r>
      </w:smartTag>
      <w:r>
        <w:rPr>
          <w:rFonts w:ascii="Arial" w:hAnsi="Arial" w:cs="Arial"/>
          <w:lang w:val="es-SV"/>
        </w:rPr>
        <w:t xml:space="preserve"> LOS</w:t>
      </w:r>
      <w:r>
        <w:rPr>
          <w:rFonts w:ascii="Arial" w:hAnsi="Arial" w:cs="Arial"/>
          <w:lang w:val="es-SV"/>
        </w:rPr>
        <w:tab/>
      </w:r>
      <w:r>
        <w:rPr>
          <w:rFonts w:ascii="Arial" w:hAnsi="Arial" w:cs="Arial"/>
          <w:lang w:val="es-SV"/>
        </w:rPr>
        <w:tab/>
      </w:r>
      <w:r>
        <w:rPr>
          <w:rFonts w:ascii="Arial" w:hAnsi="Arial" w:cs="Arial"/>
          <w:lang w:val="es-SV"/>
        </w:rPr>
        <w:tab/>
        <w:t xml:space="preserve">          11</w:t>
      </w:r>
    </w:p>
    <w:p w:rsidR="006D4E85" w:rsidRPr="00235085" w:rsidRDefault="006D4E85" w:rsidP="00965319">
      <w:pPr>
        <w:pStyle w:val="ListParagraph"/>
        <w:spacing w:line="360" w:lineRule="auto"/>
        <w:ind w:left="720"/>
        <w:jc w:val="both"/>
        <w:rPr>
          <w:rFonts w:ascii="Arial" w:hAnsi="Arial" w:cs="Arial"/>
          <w:lang w:val="es-SV"/>
        </w:rPr>
      </w:pPr>
      <w:r>
        <w:rPr>
          <w:rFonts w:ascii="Arial" w:hAnsi="Arial" w:cs="Arial"/>
          <w:lang w:val="es-SV"/>
        </w:rPr>
        <w:t>ESTUDIOS DE ESTA REVISIÓN</w:t>
      </w:r>
      <w:r>
        <w:rPr>
          <w:rFonts w:ascii="Arial" w:hAnsi="Arial" w:cs="Arial"/>
          <w:lang w:val="es-SV"/>
        </w:rPr>
        <w:tab/>
        <w:t xml:space="preserve">      </w:t>
      </w:r>
      <w:r>
        <w:rPr>
          <w:rFonts w:ascii="Arial" w:hAnsi="Arial" w:cs="Arial"/>
          <w:lang w:val="es-SV"/>
        </w:rPr>
        <w:tab/>
      </w:r>
      <w:r>
        <w:rPr>
          <w:rFonts w:ascii="Arial" w:hAnsi="Arial" w:cs="Arial"/>
          <w:lang w:val="es-SV"/>
        </w:rPr>
        <w:tab/>
      </w:r>
      <w:r>
        <w:rPr>
          <w:rFonts w:ascii="Arial" w:hAnsi="Arial" w:cs="Arial"/>
          <w:lang w:val="es-SV"/>
        </w:rPr>
        <w:tab/>
        <w:t xml:space="preserve">          </w:t>
      </w:r>
      <w:r>
        <w:rPr>
          <w:rFonts w:ascii="Arial" w:hAnsi="Arial" w:cs="Arial"/>
          <w:lang w:val="es-SV"/>
        </w:rPr>
        <w:tab/>
      </w:r>
    </w:p>
    <w:p w:rsidR="006D4E85" w:rsidRPr="007F3DFB" w:rsidRDefault="006D4E85" w:rsidP="00965319">
      <w:pPr>
        <w:pStyle w:val="ListParagraph"/>
        <w:numPr>
          <w:ilvl w:val="0"/>
          <w:numId w:val="12"/>
        </w:numPr>
        <w:spacing w:line="360" w:lineRule="auto"/>
        <w:jc w:val="both"/>
        <w:rPr>
          <w:rFonts w:ascii="Arial" w:hAnsi="Arial" w:cs="Arial"/>
          <w:lang w:val="es-SV"/>
        </w:rPr>
      </w:pPr>
      <w:r>
        <w:rPr>
          <w:rFonts w:ascii="Arial" w:hAnsi="Arial" w:cs="Arial"/>
          <w:lang w:val="es-SV"/>
        </w:rPr>
        <w:t>DESCRIPCIÓN DE LOS ESTUDIOS</w:t>
      </w:r>
      <w:r>
        <w:rPr>
          <w:rFonts w:ascii="Arial" w:hAnsi="Arial" w:cs="Arial"/>
          <w:lang w:val="es-SV"/>
        </w:rPr>
        <w:tab/>
      </w:r>
      <w:r>
        <w:rPr>
          <w:rFonts w:ascii="Arial" w:hAnsi="Arial" w:cs="Arial"/>
          <w:lang w:val="es-SV"/>
        </w:rPr>
        <w:tab/>
      </w:r>
      <w:r>
        <w:rPr>
          <w:rFonts w:ascii="Arial" w:hAnsi="Arial" w:cs="Arial"/>
          <w:lang w:val="es-SV"/>
        </w:rPr>
        <w:tab/>
      </w:r>
      <w:r>
        <w:rPr>
          <w:rFonts w:ascii="Arial" w:hAnsi="Arial" w:cs="Arial"/>
          <w:lang w:val="es-SV"/>
        </w:rPr>
        <w:tab/>
        <w:t xml:space="preserve">          14     </w:t>
      </w:r>
      <w:r w:rsidRPr="007F3DFB">
        <w:rPr>
          <w:rFonts w:ascii="Arial" w:hAnsi="Arial" w:cs="Arial"/>
          <w:lang w:val="es-SV"/>
        </w:rPr>
        <w:tab/>
        <w:t xml:space="preserve">      </w:t>
      </w:r>
    </w:p>
    <w:p w:rsidR="006D4E85" w:rsidRDefault="006D4E85" w:rsidP="00965319">
      <w:pPr>
        <w:pStyle w:val="ListParagraph"/>
        <w:numPr>
          <w:ilvl w:val="0"/>
          <w:numId w:val="12"/>
        </w:numPr>
        <w:spacing w:line="360" w:lineRule="auto"/>
        <w:jc w:val="both"/>
        <w:rPr>
          <w:rFonts w:ascii="Arial" w:hAnsi="Arial" w:cs="Arial"/>
          <w:lang w:val="es-SV"/>
        </w:rPr>
      </w:pPr>
      <w:r>
        <w:rPr>
          <w:rFonts w:ascii="Arial" w:hAnsi="Arial" w:cs="Arial"/>
          <w:lang w:val="es-SV"/>
        </w:rPr>
        <w:t>CONCLUSIONES</w:t>
      </w:r>
      <w:r>
        <w:rPr>
          <w:rFonts w:ascii="Arial" w:hAnsi="Arial" w:cs="Arial"/>
          <w:lang w:val="es-SV"/>
        </w:rPr>
        <w:tab/>
      </w:r>
      <w:r>
        <w:rPr>
          <w:rFonts w:ascii="Arial" w:hAnsi="Arial" w:cs="Arial"/>
          <w:lang w:val="es-SV"/>
        </w:rPr>
        <w:tab/>
      </w:r>
      <w:r>
        <w:rPr>
          <w:rFonts w:ascii="Arial" w:hAnsi="Arial" w:cs="Arial"/>
          <w:lang w:val="es-SV"/>
        </w:rPr>
        <w:tab/>
      </w:r>
      <w:r>
        <w:rPr>
          <w:rFonts w:ascii="Arial" w:hAnsi="Arial" w:cs="Arial"/>
          <w:lang w:val="es-SV"/>
        </w:rPr>
        <w:tab/>
      </w:r>
      <w:r>
        <w:rPr>
          <w:rFonts w:ascii="Arial" w:hAnsi="Arial" w:cs="Arial"/>
          <w:lang w:val="es-SV"/>
        </w:rPr>
        <w:tab/>
      </w:r>
      <w:r>
        <w:rPr>
          <w:rFonts w:ascii="Arial" w:hAnsi="Arial" w:cs="Arial"/>
          <w:lang w:val="es-SV"/>
        </w:rPr>
        <w:tab/>
      </w:r>
      <w:r>
        <w:rPr>
          <w:rFonts w:ascii="Arial" w:hAnsi="Arial" w:cs="Arial"/>
          <w:lang w:val="es-SV"/>
        </w:rPr>
        <w:tab/>
        <w:t xml:space="preserve">          23</w:t>
      </w:r>
    </w:p>
    <w:p w:rsidR="006D4E85" w:rsidRDefault="006D4E85" w:rsidP="00965319">
      <w:pPr>
        <w:pStyle w:val="ListParagraph"/>
        <w:numPr>
          <w:ilvl w:val="0"/>
          <w:numId w:val="12"/>
        </w:numPr>
        <w:spacing w:line="360" w:lineRule="auto"/>
        <w:jc w:val="both"/>
        <w:rPr>
          <w:rFonts w:ascii="Arial" w:hAnsi="Arial" w:cs="Arial"/>
          <w:lang w:val="es-SV"/>
        </w:rPr>
      </w:pPr>
      <w:r>
        <w:rPr>
          <w:rFonts w:ascii="Arial" w:hAnsi="Arial" w:cs="Arial"/>
          <w:lang w:val="es-SV"/>
        </w:rPr>
        <w:t>RECOMENDACIONES</w:t>
      </w:r>
      <w:r>
        <w:rPr>
          <w:rFonts w:ascii="Arial" w:hAnsi="Arial" w:cs="Arial"/>
          <w:lang w:val="es-SV"/>
        </w:rPr>
        <w:tab/>
      </w:r>
      <w:r>
        <w:rPr>
          <w:rFonts w:ascii="Arial" w:hAnsi="Arial" w:cs="Arial"/>
          <w:lang w:val="es-SV"/>
        </w:rPr>
        <w:tab/>
      </w:r>
      <w:r>
        <w:rPr>
          <w:rFonts w:ascii="Arial" w:hAnsi="Arial" w:cs="Arial"/>
          <w:lang w:val="es-SV"/>
        </w:rPr>
        <w:tab/>
      </w:r>
      <w:r>
        <w:rPr>
          <w:rFonts w:ascii="Arial" w:hAnsi="Arial" w:cs="Arial"/>
          <w:lang w:val="es-SV"/>
        </w:rPr>
        <w:tab/>
      </w:r>
      <w:r>
        <w:rPr>
          <w:rFonts w:ascii="Arial" w:hAnsi="Arial" w:cs="Arial"/>
          <w:lang w:val="es-SV"/>
        </w:rPr>
        <w:tab/>
      </w:r>
      <w:r>
        <w:rPr>
          <w:rFonts w:ascii="Arial" w:hAnsi="Arial" w:cs="Arial"/>
          <w:lang w:val="es-SV"/>
        </w:rPr>
        <w:tab/>
        <w:t xml:space="preserve">          25</w:t>
      </w:r>
      <w:r>
        <w:rPr>
          <w:rFonts w:ascii="Arial" w:hAnsi="Arial" w:cs="Arial"/>
          <w:lang w:val="es-SV"/>
        </w:rPr>
        <w:tab/>
      </w:r>
    </w:p>
    <w:p w:rsidR="006D4E85" w:rsidRPr="00235085" w:rsidRDefault="006D4E85" w:rsidP="00965319">
      <w:pPr>
        <w:pStyle w:val="ListParagraph"/>
        <w:numPr>
          <w:ilvl w:val="0"/>
          <w:numId w:val="12"/>
        </w:numPr>
        <w:spacing w:line="360" w:lineRule="auto"/>
        <w:jc w:val="both"/>
        <w:rPr>
          <w:rFonts w:ascii="Arial" w:hAnsi="Arial" w:cs="Arial"/>
          <w:lang w:val="es-SV"/>
        </w:rPr>
      </w:pPr>
      <w:r>
        <w:rPr>
          <w:rFonts w:ascii="Arial" w:hAnsi="Arial" w:cs="Arial"/>
          <w:lang w:val="es-SV"/>
        </w:rPr>
        <w:t>BIBLIOGRAFÍA</w:t>
      </w:r>
      <w:r>
        <w:rPr>
          <w:rFonts w:ascii="Arial" w:hAnsi="Arial" w:cs="Arial"/>
          <w:lang w:val="es-SV"/>
        </w:rPr>
        <w:tab/>
      </w:r>
      <w:r>
        <w:rPr>
          <w:rFonts w:ascii="Arial" w:hAnsi="Arial" w:cs="Arial"/>
          <w:lang w:val="es-SV"/>
        </w:rPr>
        <w:tab/>
      </w:r>
      <w:r>
        <w:rPr>
          <w:rFonts w:ascii="Arial" w:hAnsi="Arial" w:cs="Arial"/>
          <w:lang w:val="es-SV"/>
        </w:rPr>
        <w:tab/>
      </w:r>
      <w:r>
        <w:rPr>
          <w:rFonts w:ascii="Arial" w:hAnsi="Arial" w:cs="Arial"/>
          <w:lang w:val="es-SV"/>
        </w:rPr>
        <w:tab/>
      </w:r>
      <w:r>
        <w:rPr>
          <w:rFonts w:ascii="Arial" w:hAnsi="Arial" w:cs="Arial"/>
          <w:lang w:val="es-SV"/>
        </w:rPr>
        <w:tab/>
      </w:r>
      <w:r>
        <w:rPr>
          <w:rFonts w:ascii="Arial" w:hAnsi="Arial" w:cs="Arial"/>
          <w:lang w:val="es-SV"/>
        </w:rPr>
        <w:tab/>
        <w:t xml:space="preserve">      </w:t>
      </w:r>
      <w:r>
        <w:rPr>
          <w:rFonts w:ascii="Arial" w:hAnsi="Arial" w:cs="Arial"/>
          <w:lang w:val="es-SV"/>
        </w:rPr>
        <w:tab/>
        <w:t xml:space="preserve">          26</w:t>
      </w:r>
      <w:r>
        <w:rPr>
          <w:rFonts w:ascii="Arial" w:hAnsi="Arial" w:cs="Arial"/>
          <w:lang w:val="es-SV"/>
        </w:rPr>
        <w:tab/>
      </w:r>
    </w:p>
    <w:p w:rsidR="006D4E85" w:rsidRDefault="006D4E85" w:rsidP="00965319">
      <w:pPr>
        <w:spacing w:line="360" w:lineRule="auto"/>
        <w:jc w:val="both"/>
        <w:rPr>
          <w:rFonts w:ascii="Arial" w:hAnsi="Arial" w:cs="Arial"/>
          <w:lang w:val="es-SV"/>
        </w:rPr>
      </w:pPr>
      <w:r>
        <w:rPr>
          <w:rFonts w:ascii="Arial" w:hAnsi="Arial" w:cs="Arial"/>
          <w:lang w:val="es-SV"/>
        </w:rPr>
        <w:t>ANEXOS</w:t>
      </w:r>
    </w:p>
    <w:p w:rsidR="006D4E85" w:rsidRDefault="006D4E85" w:rsidP="00965319">
      <w:pPr>
        <w:spacing w:line="360" w:lineRule="auto"/>
        <w:jc w:val="both"/>
        <w:rPr>
          <w:rFonts w:ascii="Arial" w:hAnsi="Arial" w:cs="Arial"/>
          <w:lang w:val="es-SV"/>
        </w:rPr>
      </w:pPr>
      <w:r>
        <w:rPr>
          <w:rFonts w:ascii="Arial" w:hAnsi="Arial" w:cs="Arial"/>
          <w:lang w:val="es-SV"/>
        </w:rPr>
        <w:t>CUADROS RESUMEN DE LECTURA ANALIZADA                                  28</w:t>
      </w:r>
    </w:p>
    <w:p w:rsidR="006D4E85" w:rsidRPr="00235085" w:rsidRDefault="006D4E85" w:rsidP="00965319">
      <w:pPr>
        <w:spacing w:line="360" w:lineRule="auto"/>
        <w:jc w:val="both"/>
        <w:rPr>
          <w:rFonts w:ascii="Arial" w:hAnsi="Arial" w:cs="Arial"/>
          <w:lang w:val="es-SV"/>
        </w:rPr>
      </w:pPr>
      <w:r w:rsidRPr="00235085">
        <w:rPr>
          <w:rFonts w:ascii="Arial" w:hAnsi="Arial" w:cs="Arial"/>
          <w:lang w:val="es-SV"/>
        </w:rPr>
        <w:tab/>
      </w:r>
      <w:r w:rsidRPr="00235085">
        <w:rPr>
          <w:rFonts w:ascii="Arial" w:hAnsi="Arial" w:cs="Arial"/>
          <w:lang w:val="es-SV"/>
        </w:rPr>
        <w:tab/>
      </w:r>
      <w:r w:rsidRPr="00235085">
        <w:rPr>
          <w:rFonts w:ascii="Arial" w:hAnsi="Arial" w:cs="Arial"/>
          <w:lang w:val="es-SV"/>
        </w:rPr>
        <w:tab/>
      </w:r>
      <w:r w:rsidRPr="00235085">
        <w:rPr>
          <w:rFonts w:ascii="Arial" w:hAnsi="Arial" w:cs="Arial"/>
          <w:lang w:val="es-SV"/>
        </w:rPr>
        <w:tab/>
      </w:r>
      <w:r w:rsidRPr="00235085">
        <w:rPr>
          <w:rFonts w:ascii="Arial" w:hAnsi="Arial" w:cs="Arial"/>
          <w:lang w:val="es-SV"/>
        </w:rPr>
        <w:tab/>
      </w:r>
      <w:r w:rsidRPr="00235085">
        <w:rPr>
          <w:rFonts w:ascii="Arial" w:hAnsi="Arial" w:cs="Arial"/>
          <w:lang w:val="es-SV"/>
        </w:rPr>
        <w:tab/>
      </w:r>
      <w:r w:rsidRPr="00235085">
        <w:rPr>
          <w:rFonts w:ascii="Arial" w:hAnsi="Arial" w:cs="Arial"/>
          <w:lang w:val="es-SV"/>
        </w:rPr>
        <w:tab/>
      </w:r>
      <w:r w:rsidRPr="00235085">
        <w:rPr>
          <w:rFonts w:ascii="Arial" w:hAnsi="Arial" w:cs="Arial"/>
          <w:lang w:val="es-SV"/>
        </w:rPr>
        <w:tab/>
      </w:r>
      <w:r w:rsidRPr="00235085">
        <w:rPr>
          <w:rFonts w:ascii="Arial" w:hAnsi="Arial" w:cs="Arial"/>
          <w:lang w:val="es-SV"/>
        </w:rPr>
        <w:tab/>
      </w:r>
      <w:r w:rsidRPr="00235085">
        <w:rPr>
          <w:rFonts w:ascii="Arial" w:hAnsi="Arial" w:cs="Arial"/>
          <w:lang w:val="es-SV"/>
        </w:rPr>
        <w:tab/>
        <w:t xml:space="preserve">      </w:t>
      </w:r>
    </w:p>
    <w:p w:rsidR="006D4E85" w:rsidRDefault="006D4E85" w:rsidP="00965319">
      <w:pPr>
        <w:spacing w:line="360" w:lineRule="auto"/>
        <w:jc w:val="center"/>
        <w:rPr>
          <w:rFonts w:ascii="Arial" w:hAnsi="Arial" w:cs="Arial"/>
          <w:b/>
          <w:lang w:val="es-SV"/>
        </w:rPr>
      </w:pPr>
    </w:p>
    <w:p w:rsidR="006D4E85" w:rsidRPr="008021C3" w:rsidRDefault="006D4E85" w:rsidP="00965319">
      <w:pPr>
        <w:rPr>
          <w:lang w:val="es-SV"/>
        </w:rPr>
      </w:pPr>
    </w:p>
    <w:p w:rsidR="006D4E85" w:rsidRDefault="006D4E85" w:rsidP="0070663D">
      <w:pPr>
        <w:jc w:val="center"/>
        <w:rPr>
          <w:rFonts w:ascii="Arial" w:hAnsi="Arial" w:cs="Arial"/>
          <w:b/>
          <w:lang w:val="es-SV"/>
        </w:rPr>
      </w:pPr>
    </w:p>
    <w:p w:rsidR="006D4E85" w:rsidRDefault="006D4E85" w:rsidP="0070663D">
      <w:pPr>
        <w:jc w:val="center"/>
        <w:rPr>
          <w:rFonts w:ascii="Arial" w:hAnsi="Arial" w:cs="Arial"/>
          <w:b/>
          <w:lang w:val="es-SV"/>
        </w:rPr>
      </w:pPr>
    </w:p>
    <w:p w:rsidR="006D4E85" w:rsidRDefault="006D4E85" w:rsidP="0070663D">
      <w:pPr>
        <w:jc w:val="center"/>
        <w:rPr>
          <w:rFonts w:ascii="Arial" w:hAnsi="Arial" w:cs="Arial"/>
          <w:b/>
          <w:lang w:val="es-SV"/>
        </w:rPr>
      </w:pPr>
    </w:p>
    <w:p w:rsidR="006D4E85" w:rsidRDefault="006D4E85" w:rsidP="0070663D">
      <w:pPr>
        <w:jc w:val="center"/>
        <w:rPr>
          <w:rFonts w:ascii="Arial" w:hAnsi="Arial" w:cs="Arial"/>
          <w:b/>
          <w:lang w:val="es-SV"/>
        </w:rPr>
      </w:pPr>
    </w:p>
    <w:p w:rsidR="006D4E85" w:rsidRDefault="006D4E85" w:rsidP="0070663D">
      <w:pPr>
        <w:jc w:val="center"/>
        <w:rPr>
          <w:rFonts w:ascii="Arial" w:hAnsi="Arial" w:cs="Arial"/>
          <w:b/>
          <w:lang w:val="es-SV"/>
        </w:rPr>
      </w:pPr>
    </w:p>
    <w:p w:rsidR="006D4E85" w:rsidRDefault="006D4E85" w:rsidP="0070663D">
      <w:pPr>
        <w:jc w:val="center"/>
        <w:rPr>
          <w:rFonts w:ascii="Arial" w:hAnsi="Arial" w:cs="Arial"/>
          <w:b/>
          <w:lang w:val="es-SV"/>
        </w:rPr>
      </w:pPr>
    </w:p>
    <w:p w:rsidR="006D4E85" w:rsidRDefault="006D4E85" w:rsidP="0070663D">
      <w:pPr>
        <w:jc w:val="center"/>
        <w:rPr>
          <w:rFonts w:ascii="Arial" w:hAnsi="Arial" w:cs="Arial"/>
          <w:b/>
          <w:lang w:val="es-SV"/>
        </w:rPr>
      </w:pPr>
    </w:p>
    <w:p w:rsidR="006D4E85" w:rsidRDefault="006D4E85" w:rsidP="0070663D">
      <w:pPr>
        <w:jc w:val="center"/>
        <w:rPr>
          <w:rFonts w:ascii="Arial" w:hAnsi="Arial" w:cs="Arial"/>
          <w:b/>
          <w:lang w:val="es-SV"/>
        </w:rPr>
      </w:pPr>
    </w:p>
    <w:p w:rsidR="006D4E85" w:rsidRDefault="006D4E85" w:rsidP="0070663D">
      <w:pPr>
        <w:jc w:val="center"/>
        <w:rPr>
          <w:rFonts w:ascii="Arial" w:hAnsi="Arial" w:cs="Arial"/>
          <w:b/>
          <w:lang w:val="es-SV"/>
        </w:rPr>
      </w:pPr>
    </w:p>
    <w:p w:rsidR="006D4E85" w:rsidRDefault="006D4E85" w:rsidP="0070663D">
      <w:pPr>
        <w:jc w:val="center"/>
        <w:rPr>
          <w:rFonts w:ascii="Arial" w:hAnsi="Arial" w:cs="Arial"/>
          <w:b/>
          <w:lang w:val="es-SV"/>
        </w:rPr>
        <w:sectPr w:rsidR="006D4E85" w:rsidSect="00830AF3">
          <w:pgSz w:w="11906" w:h="16838" w:code="9"/>
          <w:pgMar w:top="2268" w:right="1418" w:bottom="1418" w:left="2268" w:header="709" w:footer="709" w:gutter="0"/>
          <w:pgNumType w:start="1"/>
          <w:cols w:space="708"/>
          <w:titlePg/>
          <w:docGrid w:linePitch="360"/>
        </w:sectPr>
      </w:pPr>
    </w:p>
    <w:p w:rsidR="006D4E85" w:rsidRDefault="006D4E85" w:rsidP="0070663D">
      <w:pPr>
        <w:jc w:val="center"/>
        <w:rPr>
          <w:rFonts w:ascii="Arial" w:hAnsi="Arial" w:cs="Arial"/>
          <w:b/>
          <w:lang w:val="es-SV"/>
        </w:rPr>
      </w:pPr>
      <w:r>
        <w:rPr>
          <w:rFonts w:ascii="Arial" w:hAnsi="Arial" w:cs="Arial"/>
          <w:b/>
          <w:lang w:val="es-SV"/>
        </w:rPr>
        <w:t>RESUMEN</w:t>
      </w:r>
    </w:p>
    <w:p w:rsidR="006D4E85" w:rsidRDefault="006D4E85" w:rsidP="00F610A7">
      <w:pPr>
        <w:jc w:val="both"/>
        <w:rPr>
          <w:rFonts w:ascii="Arial" w:hAnsi="Arial" w:cs="Arial"/>
          <w:b/>
          <w:lang w:val="es-SV"/>
        </w:rPr>
      </w:pPr>
    </w:p>
    <w:p w:rsidR="006D4E85" w:rsidRDefault="006D4E85" w:rsidP="00F610A7">
      <w:pPr>
        <w:jc w:val="both"/>
        <w:rPr>
          <w:rFonts w:ascii="Arial" w:hAnsi="Arial" w:cs="Arial"/>
          <w:b/>
          <w:lang w:val="es-SV"/>
        </w:rPr>
      </w:pPr>
    </w:p>
    <w:p w:rsidR="006D4E85" w:rsidRDefault="006D4E85" w:rsidP="00096857">
      <w:pPr>
        <w:spacing w:line="360" w:lineRule="auto"/>
        <w:jc w:val="both"/>
        <w:rPr>
          <w:rFonts w:ascii="Arial" w:hAnsi="Arial" w:cs="Arial"/>
          <w:b/>
          <w:lang w:val="es-SV"/>
        </w:rPr>
      </w:pPr>
      <w:r>
        <w:rPr>
          <w:rFonts w:ascii="Arial" w:hAnsi="Arial" w:cs="Arial"/>
          <w:b/>
          <w:lang w:val="es-SV"/>
        </w:rPr>
        <w:t xml:space="preserve">Antecedentes: </w:t>
      </w:r>
    </w:p>
    <w:p w:rsidR="006D4E85" w:rsidRPr="00E2340C" w:rsidRDefault="006D4E85" w:rsidP="00722E65">
      <w:pPr>
        <w:autoSpaceDE w:val="0"/>
        <w:autoSpaceDN w:val="0"/>
        <w:adjustRightInd w:val="0"/>
        <w:spacing w:line="360" w:lineRule="auto"/>
        <w:jc w:val="both"/>
        <w:rPr>
          <w:rFonts w:ascii="Arial" w:hAnsi="Arial" w:cs="Arial"/>
        </w:rPr>
      </w:pPr>
      <w:r w:rsidRPr="00E2340C">
        <w:rPr>
          <w:rFonts w:ascii="Arial" w:hAnsi="Arial" w:cs="Arial"/>
        </w:rPr>
        <w:t>El síndrome de aspiración de meconio</w:t>
      </w:r>
      <w:r>
        <w:rPr>
          <w:rFonts w:ascii="Arial" w:hAnsi="Arial" w:cs="Arial"/>
        </w:rPr>
        <w:t xml:space="preserve"> (SAM)</w:t>
      </w:r>
      <w:r w:rsidRPr="00E2340C">
        <w:rPr>
          <w:rFonts w:ascii="Arial" w:hAnsi="Arial" w:cs="Arial"/>
        </w:rPr>
        <w:t xml:space="preserve"> puede causar dificultad respiratoria grave en el recién nacido, lo que se asocia a una alta</w:t>
      </w:r>
      <w:r>
        <w:rPr>
          <w:rFonts w:ascii="Arial" w:hAnsi="Arial" w:cs="Arial"/>
        </w:rPr>
        <w:t xml:space="preserve"> </w:t>
      </w:r>
      <w:r w:rsidRPr="00E2340C">
        <w:rPr>
          <w:rFonts w:ascii="Arial" w:hAnsi="Arial" w:cs="Arial"/>
        </w:rPr>
        <w:t>morbilidad y morta</w:t>
      </w:r>
      <w:r>
        <w:rPr>
          <w:rFonts w:ascii="Arial" w:hAnsi="Arial" w:cs="Arial"/>
        </w:rPr>
        <w:t xml:space="preserve">lidad. </w:t>
      </w:r>
      <w:r w:rsidRPr="00E2340C">
        <w:rPr>
          <w:rFonts w:ascii="Arial" w:hAnsi="Arial" w:cs="Arial"/>
        </w:rPr>
        <w:t>La hipertensión pulmonar persistente</w:t>
      </w:r>
      <w:r>
        <w:rPr>
          <w:rFonts w:ascii="Arial" w:hAnsi="Arial" w:cs="Arial"/>
        </w:rPr>
        <w:t xml:space="preserve"> secundaria a SAM también </w:t>
      </w:r>
      <w:r w:rsidRPr="00E2340C">
        <w:rPr>
          <w:rFonts w:ascii="Arial" w:hAnsi="Arial" w:cs="Arial"/>
        </w:rPr>
        <w:t>se asocia con alta mortalidad</w:t>
      </w:r>
      <w:r>
        <w:rPr>
          <w:rFonts w:ascii="Arial" w:hAnsi="Arial" w:cs="Arial"/>
        </w:rPr>
        <w:t xml:space="preserve">. </w:t>
      </w:r>
      <w:r w:rsidRPr="00E2340C">
        <w:rPr>
          <w:rFonts w:ascii="Arial" w:hAnsi="Arial" w:cs="Arial"/>
        </w:rPr>
        <w:t>El tratamiento sustitutivo con surfactantes demostró ser beneficioso para la prevención y el tratamiento</w:t>
      </w:r>
      <w:r>
        <w:rPr>
          <w:rFonts w:ascii="Arial" w:hAnsi="Arial" w:cs="Arial"/>
        </w:rPr>
        <w:t xml:space="preserve">,  los </w:t>
      </w:r>
      <w:r w:rsidRPr="00E2340C">
        <w:rPr>
          <w:rFonts w:ascii="Arial" w:hAnsi="Arial" w:cs="Arial"/>
        </w:rPr>
        <w:t>corticosteroides pueden ser beneficiosos</w:t>
      </w:r>
      <w:r>
        <w:rPr>
          <w:rFonts w:ascii="Arial" w:hAnsi="Arial" w:cs="Arial"/>
        </w:rPr>
        <w:t xml:space="preserve"> </w:t>
      </w:r>
      <w:r w:rsidRPr="00E2340C">
        <w:rPr>
          <w:rFonts w:ascii="Arial" w:hAnsi="Arial" w:cs="Arial"/>
        </w:rPr>
        <w:t>para el tratamiento de esta enfermedad por efecto de su</w:t>
      </w:r>
      <w:r>
        <w:rPr>
          <w:rFonts w:ascii="Arial" w:hAnsi="Arial" w:cs="Arial"/>
        </w:rPr>
        <w:t>s propiedades antiinflamatorias, a</w:t>
      </w:r>
      <w:r w:rsidRPr="00E2340C">
        <w:rPr>
          <w:rFonts w:ascii="Arial" w:hAnsi="Arial" w:cs="Arial"/>
        </w:rPr>
        <w:t>proximadamente el 30% de los pacientes</w:t>
      </w:r>
      <w:r>
        <w:rPr>
          <w:rFonts w:ascii="Arial" w:hAnsi="Arial" w:cs="Arial"/>
        </w:rPr>
        <w:t xml:space="preserve"> no responden al óxido nítrico inhalado siendo </w:t>
      </w:r>
      <w:r>
        <w:rPr>
          <w:rStyle w:val="apple-style-span"/>
          <w:rFonts w:ascii="Arial" w:hAnsi="Arial" w:cs="Arial"/>
          <w:color w:val="000080"/>
        </w:rPr>
        <w:t xml:space="preserve"> </w:t>
      </w:r>
      <w:r w:rsidRPr="00742DA0">
        <w:rPr>
          <w:rStyle w:val="apple-style-span"/>
          <w:rFonts w:ascii="Arial" w:hAnsi="Arial" w:cs="Arial"/>
        </w:rPr>
        <w:t>un regulador endógeno importante del tono vascular</w:t>
      </w:r>
      <w:r w:rsidRPr="00742DA0">
        <w:rPr>
          <w:rFonts w:ascii="Arial" w:hAnsi="Arial" w:cs="Arial"/>
        </w:rPr>
        <w:t>,</w:t>
      </w:r>
      <w:r w:rsidRPr="00742DA0">
        <w:rPr>
          <w:sz w:val="20"/>
          <w:szCs w:val="20"/>
        </w:rPr>
        <w:t xml:space="preserve"> </w:t>
      </w:r>
      <w:r w:rsidRPr="00742DA0">
        <w:rPr>
          <w:rFonts w:ascii="Arial" w:hAnsi="Arial" w:cs="Arial"/>
        </w:rPr>
        <w:t>las altas concentraciones de fosfodiesterasas</w:t>
      </w:r>
      <w:r w:rsidRPr="00722E65">
        <w:rPr>
          <w:rFonts w:ascii="Arial" w:hAnsi="Arial" w:cs="Arial"/>
        </w:rPr>
        <w:t xml:space="preserve"> en la vasculatura pulmonar ha promovido el uso de inhibidores</w:t>
      </w:r>
      <w:r>
        <w:rPr>
          <w:rFonts w:ascii="Arial" w:hAnsi="Arial" w:cs="Arial"/>
        </w:rPr>
        <w:t xml:space="preserve"> </w:t>
      </w:r>
      <w:r w:rsidRPr="00722E65">
        <w:rPr>
          <w:rFonts w:ascii="Arial" w:hAnsi="Arial" w:cs="Arial"/>
        </w:rPr>
        <w:t>de la fosfodiesterasa como el sildenafil</w:t>
      </w:r>
      <w:r>
        <w:rPr>
          <w:rFonts w:ascii="Arial" w:hAnsi="Arial" w:cs="Arial"/>
        </w:rPr>
        <w:t xml:space="preserve">  y</w:t>
      </w:r>
      <w:r w:rsidRPr="00096857">
        <w:rPr>
          <w:rFonts w:ascii="Arial" w:hAnsi="Arial" w:cs="Arial"/>
        </w:rPr>
        <w:t xml:space="preserve"> </w:t>
      </w:r>
      <w:r w:rsidRPr="00E2340C">
        <w:rPr>
          <w:rFonts w:ascii="Arial" w:hAnsi="Arial" w:cs="Arial"/>
        </w:rPr>
        <w:t>la asistencia respiratoria oscila</w:t>
      </w:r>
      <w:r>
        <w:rPr>
          <w:rFonts w:ascii="Arial" w:hAnsi="Arial" w:cs="Arial"/>
        </w:rPr>
        <w:t xml:space="preserve">toria de alta frecuencia </w:t>
      </w:r>
      <w:r w:rsidRPr="00E2340C">
        <w:rPr>
          <w:rFonts w:ascii="Arial" w:hAnsi="Arial" w:cs="Arial"/>
        </w:rPr>
        <w:t>puede ser más efectiva en estos recién nacidos, compar</w:t>
      </w:r>
      <w:r>
        <w:rPr>
          <w:rFonts w:ascii="Arial" w:hAnsi="Arial" w:cs="Arial"/>
        </w:rPr>
        <w:t>ada con la ventilación mecánica convencional</w:t>
      </w:r>
      <w:r w:rsidRPr="00E2340C">
        <w:rPr>
          <w:rFonts w:ascii="Arial" w:hAnsi="Arial" w:cs="Arial"/>
        </w:rPr>
        <w:t>.</w:t>
      </w:r>
    </w:p>
    <w:p w:rsidR="006D4E85" w:rsidRDefault="006D4E85" w:rsidP="00096857">
      <w:pPr>
        <w:autoSpaceDE w:val="0"/>
        <w:autoSpaceDN w:val="0"/>
        <w:adjustRightInd w:val="0"/>
        <w:jc w:val="both"/>
        <w:rPr>
          <w:rFonts w:ascii="Arial" w:hAnsi="Arial" w:cs="Arial"/>
        </w:rPr>
      </w:pPr>
    </w:p>
    <w:p w:rsidR="006D4E85" w:rsidRPr="00096857" w:rsidRDefault="006D4E85" w:rsidP="00096857">
      <w:pPr>
        <w:spacing w:line="360" w:lineRule="auto"/>
        <w:jc w:val="both"/>
        <w:rPr>
          <w:rFonts w:ascii="Arial" w:hAnsi="Arial" w:cs="Arial"/>
          <w:b/>
        </w:rPr>
      </w:pPr>
      <w:r>
        <w:rPr>
          <w:rFonts w:ascii="Arial" w:hAnsi="Arial" w:cs="Arial"/>
          <w:b/>
        </w:rPr>
        <w:t>Objetivo:</w:t>
      </w:r>
    </w:p>
    <w:p w:rsidR="006D4E85" w:rsidRPr="00113582" w:rsidRDefault="006D4E85" w:rsidP="00096857">
      <w:pPr>
        <w:spacing w:line="360" w:lineRule="auto"/>
        <w:jc w:val="both"/>
        <w:rPr>
          <w:rFonts w:ascii="Arial" w:hAnsi="Arial" w:cs="Arial"/>
          <w:lang w:val="es-SV"/>
        </w:rPr>
      </w:pPr>
      <w:r w:rsidRPr="00113582">
        <w:rPr>
          <w:rFonts w:ascii="Arial" w:hAnsi="Arial" w:cs="Arial"/>
          <w:lang w:val="es-SV"/>
        </w:rPr>
        <w:t xml:space="preserve">Obtener información </w:t>
      </w:r>
      <w:r>
        <w:rPr>
          <w:rFonts w:ascii="Arial" w:hAnsi="Arial" w:cs="Arial"/>
          <w:lang w:val="es-SV"/>
        </w:rPr>
        <w:t xml:space="preserve">actualizada sobre las opciones terapéuticas </w:t>
      </w:r>
      <w:r w:rsidRPr="00113582">
        <w:rPr>
          <w:rFonts w:ascii="Arial" w:hAnsi="Arial" w:cs="Arial"/>
          <w:lang w:val="es-SV"/>
        </w:rPr>
        <w:t>en neonatos con diagnóstico de hipertensión pulmonar persistente secundario a síndrome de aspiración de meconio.</w:t>
      </w:r>
    </w:p>
    <w:p w:rsidR="006D4E85" w:rsidRDefault="006D4E85" w:rsidP="00096857">
      <w:pPr>
        <w:spacing w:line="360" w:lineRule="auto"/>
        <w:jc w:val="both"/>
        <w:rPr>
          <w:rFonts w:ascii="Arial" w:hAnsi="Arial" w:cs="Arial"/>
          <w:b/>
          <w:lang w:val="es-SV"/>
        </w:rPr>
      </w:pPr>
    </w:p>
    <w:p w:rsidR="006D4E85" w:rsidRPr="00096857" w:rsidRDefault="006D4E85" w:rsidP="00096857">
      <w:pPr>
        <w:spacing w:line="360" w:lineRule="auto"/>
        <w:jc w:val="both"/>
        <w:rPr>
          <w:rFonts w:ascii="Arial" w:hAnsi="Arial" w:cs="Arial"/>
          <w:b/>
          <w:lang w:val="es-SV"/>
        </w:rPr>
      </w:pPr>
      <w:r>
        <w:rPr>
          <w:rFonts w:ascii="Arial" w:hAnsi="Arial" w:cs="Arial"/>
          <w:b/>
          <w:lang w:val="es-SV"/>
        </w:rPr>
        <w:t>Estrategia de búsqueda:</w:t>
      </w:r>
    </w:p>
    <w:p w:rsidR="006D4E85" w:rsidRPr="00113582" w:rsidRDefault="006D4E85" w:rsidP="00096857">
      <w:pPr>
        <w:autoSpaceDE w:val="0"/>
        <w:autoSpaceDN w:val="0"/>
        <w:adjustRightInd w:val="0"/>
        <w:spacing w:line="360" w:lineRule="auto"/>
        <w:jc w:val="both"/>
        <w:rPr>
          <w:rFonts w:ascii="Arial" w:hAnsi="Arial" w:cs="Arial"/>
        </w:rPr>
      </w:pPr>
      <w:r w:rsidRPr="00113582">
        <w:rPr>
          <w:rFonts w:ascii="Arial" w:hAnsi="Arial" w:cs="Arial"/>
        </w:rPr>
        <w:t>Se realizó la búsqueda de referencias bibliográficas en Pubmed y Lilacs, se consultó material bibliográfico completo disponible en las bases de datos de Cochrane Library, Scielo, Freemedical</w:t>
      </w:r>
      <w:r>
        <w:rPr>
          <w:rFonts w:ascii="Arial" w:hAnsi="Arial" w:cs="Arial"/>
        </w:rPr>
        <w:t xml:space="preserve"> </w:t>
      </w:r>
      <w:r w:rsidRPr="00113582">
        <w:rPr>
          <w:rFonts w:ascii="Arial" w:hAnsi="Arial" w:cs="Arial"/>
        </w:rPr>
        <w:t>journals. Se utilizaron las palabras clave "Meconium Aspiration Síndrome” “complications" “diagnosis" "</w:t>
      </w:r>
      <w:r w:rsidRPr="00113582">
        <w:rPr>
          <w:rFonts w:ascii="Arial" w:hAnsi="Arial" w:cs="Arial"/>
          <w:bCs/>
        </w:rPr>
        <w:t>persistent pulmonary hipertensión</w:t>
      </w:r>
      <w:r w:rsidRPr="00113582">
        <w:t xml:space="preserve">” </w:t>
      </w:r>
      <w:r w:rsidRPr="00113582">
        <w:rPr>
          <w:rFonts w:ascii="Arial" w:hAnsi="Arial" w:cs="Arial"/>
        </w:rPr>
        <w:t xml:space="preserve"> ”prevention and control" "</w:t>
      </w:r>
      <w:r w:rsidRPr="00113582">
        <w:rPr>
          <w:rFonts w:ascii="Arial" w:hAnsi="Arial" w:cs="Arial"/>
          <w:bCs/>
        </w:rPr>
        <w:t>High-frequency oscillatory ventilation</w:t>
      </w:r>
      <w:r w:rsidRPr="00113582">
        <w:rPr>
          <w:rStyle w:val="nobr1"/>
          <w:rFonts w:ascii="Arial" w:hAnsi="Arial" w:cs="Arial"/>
        </w:rPr>
        <w:t xml:space="preserve">” </w:t>
      </w:r>
      <w:r w:rsidRPr="00113582">
        <w:rPr>
          <w:rFonts w:ascii="Arial" w:hAnsi="Arial" w:cs="Arial"/>
        </w:rPr>
        <w:t xml:space="preserve"> Se seleccionó el material de </w:t>
      </w:r>
      <w:smartTag w:uri="urn:schemas-microsoft-com:office:smarttags" w:element="metricconverter">
        <w:smartTagPr>
          <w:attr w:name="ProductID" w:val="2000 a"/>
        </w:smartTagPr>
        <w:r w:rsidRPr="00113582">
          <w:rPr>
            <w:rFonts w:ascii="Arial" w:hAnsi="Arial" w:cs="Arial"/>
          </w:rPr>
          <w:t>2000 a</w:t>
        </w:r>
      </w:smartTag>
      <w:r w:rsidRPr="00113582">
        <w:rPr>
          <w:rFonts w:ascii="Arial" w:hAnsi="Arial" w:cs="Arial"/>
        </w:rPr>
        <w:t xml:space="preserve">  2010, considerando calidad de la evidencia y originalidad. También se citan trabajos previos que se constituyeron en referentes del tema.</w:t>
      </w:r>
    </w:p>
    <w:p w:rsidR="006D4E85" w:rsidRPr="00096857" w:rsidRDefault="006D4E85" w:rsidP="00096857">
      <w:pPr>
        <w:spacing w:line="360" w:lineRule="auto"/>
        <w:jc w:val="both"/>
        <w:rPr>
          <w:rFonts w:ascii="Arial" w:hAnsi="Arial" w:cs="Arial"/>
        </w:rPr>
      </w:pPr>
    </w:p>
    <w:p w:rsidR="006D4E85" w:rsidRDefault="006D4E85" w:rsidP="00096857">
      <w:pPr>
        <w:spacing w:line="360" w:lineRule="auto"/>
        <w:jc w:val="both"/>
        <w:rPr>
          <w:rFonts w:ascii="Arial" w:hAnsi="Arial" w:cs="Arial"/>
          <w:b/>
          <w:lang w:val="es-SV"/>
        </w:rPr>
      </w:pPr>
    </w:p>
    <w:p w:rsidR="006D4E85" w:rsidRPr="00AD7B00" w:rsidRDefault="006D4E85" w:rsidP="00096857">
      <w:pPr>
        <w:spacing w:line="360" w:lineRule="auto"/>
        <w:jc w:val="both"/>
        <w:rPr>
          <w:rFonts w:ascii="Arial" w:hAnsi="Arial" w:cs="Arial"/>
          <w:b/>
          <w:lang w:val="es-SV"/>
        </w:rPr>
      </w:pPr>
      <w:r>
        <w:rPr>
          <w:rFonts w:ascii="Arial" w:hAnsi="Arial" w:cs="Arial"/>
          <w:b/>
          <w:lang w:val="es-SV"/>
        </w:rPr>
        <w:t>Criterios de selección:</w:t>
      </w:r>
    </w:p>
    <w:p w:rsidR="006D4E85" w:rsidRPr="00096857" w:rsidRDefault="006D4E85" w:rsidP="00096857">
      <w:pPr>
        <w:spacing w:line="360" w:lineRule="auto"/>
        <w:jc w:val="both"/>
        <w:rPr>
          <w:rFonts w:ascii="Arial" w:hAnsi="Arial" w:cs="Arial"/>
          <w:lang w:val="es-SV"/>
        </w:rPr>
      </w:pPr>
      <w:r w:rsidRPr="00113582">
        <w:rPr>
          <w:rFonts w:ascii="Arial" w:hAnsi="Arial" w:cs="Arial"/>
        </w:rPr>
        <w:t>Se incluyeron en el análisis los ensayos</w:t>
      </w:r>
      <w:r>
        <w:rPr>
          <w:rFonts w:ascii="Arial" w:hAnsi="Arial" w:cs="Arial"/>
        </w:rPr>
        <w:t xml:space="preserve"> clínicos</w:t>
      </w:r>
      <w:r w:rsidRPr="00113582">
        <w:rPr>
          <w:rFonts w:ascii="Arial" w:hAnsi="Arial" w:cs="Arial"/>
        </w:rPr>
        <w:t xml:space="preserve"> controlados aleatori</w:t>
      </w:r>
      <w:r>
        <w:rPr>
          <w:rFonts w:ascii="Arial" w:hAnsi="Arial" w:cs="Arial"/>
        </w:rPr>
        <w:t>zados</w:t>
      </w:r>
      <w:r w:rsidRPr="00113582">
        <w:rPr>
          <w:rFonts w:ascii="Arial" w:hAnsi="Arial" w:cs="Arial"/>
        </w:rPr>
        <w:t xml:space="preserve"> que evaluaron a neonatos nacidos a término con diagnóstico de hipertensión pulmonar persistente secundario a síndrome de aspiración de meconio</w:t>
      </w:r>
      <w:r w:rsidRPr="00113582">
        <w:rPr>
          <w:rFonts w:ascii="Arial" w:hAnsi="Arial" w:cs="Arial"/>
          <w:lang w:val="es-SV"/>
        </w:rPr>
        <w:t xml:space="preserve"> con </w:t>
      </w:r>
      <w:r>
        <w:rPr>
          <w:rFonts w:ascii="Arial" w:hAnsi="Arial" w:cs="Arial"/>
          <w:lang w:val="es-SV"/>
        </w:rPr>
        <w:t>múltiples opciones terapéuticas.</w:t>
      </w:r>
    </w:p>
    <w:p w:rsidR="006D4E85" w:rsidRPr="00096857" w:rsidRDefault="006D4E85" w:rsidP="00096857">
      <w:pPr>
        <w:spacing w:line="360" w:lineRule="auto"/>
        <w:jc w:val="both"/>
        <w:rPr>
          <w:rFonts w:ascii="Arial" w:hAnsi="Arial" w:cs="Arial"/>
          <w:lang w:val="es-SV"/>
        </w:rPr>
      </w:pPr>
    </w:p>
    <w:p w:rsidR="006D4E85" w:rsidRPr="00AD7B00" w:rsidRDefault="006D4E85" w:rsidP="00096857">
      <w:pPr>
        <w:spacing w:line="360" w:lineRule="auto"/>
        <w:jc w:val="both"/>
        <w:rPr>
          <w:rFonts w:ascii="Arial" w:hAnsi="Arial" w:cs="Arial"/>
          <w:b/>
          <w:lang w:val="es-SV"/>
        </w:rPr>
      </w:pPr>
      <w:r>
        <w:rPr>
          <w:rFonts w:ascii="Arial" w:hAnsi="Arial" w:cs="Arial"/>
          <w:b/>
          <w:lang w:val="es-SV"/>
        </w:rPr>
        <w:t>Resultados principales:</w:t>
      </w:r>
    </w:p>
    <w:p w:rsidR="006D4E85" w:rsidRDefault="006D4E85" w:rsidP="003438E8">
      <w:pPr>
        <w:autoSpaceDE w:val="0"/>
        <w:autoSpaceDN w:val="0"/>
        <w:adjustRightInd w:val="0"/>
        <w:spacing w:line="360" w:lineRule="auto"/>
        <w:jc w:val="both"/>
        <w:rPr>
          <w:rFonts w:ascii="Arial" w:hAnsi="Arial" w:cs="Arial"/>
        </w:rPr>
      </w:pPr>
      <w:r>
        <w:rPr>
          <w:rFonts w:ascii="Arial" w:hAnsi="Arial" w:cs="Arial"/>
          <w:lang w:val="es-SV"/>
        </w:rPr>
        <w:t>Se encontraron 7 estudios que cumplieron con los criterios de selección. Dos estudios evaluaron el efecto de la administración de surfactante en el tratamiento de neonatos con SAM, el primero de los estudios comparo el manejo de la hipertensión pulmonar persistente con ventilación de alta frecuencia oscilatoria (VAFO) y surfactante con un grupo control que fueron manejados con ventilación de alta frecuencia con flujo interrumpido</w:t>
      </w:r>
      <w:r w:rsidRPr="00EC1403">
        <w:rPr>
          <w:rFonts w:ascii="Arial" w:hAnsi="Arial" w:cs="Arial"/>
          <w:lang w:val="es-SV"/>
        </w:rPr>
        <w:t xml:space="preserve">, </w:t>
      </w:r>
      <w:r>
        <w:rPr>
          <w:rFonts w:ascii="Arial" w:hAnsi="Arial" w:cs="Arial"/>
          <w:lang w:val="es-SV"/>
        </w:rPr>
        <w:t>e</w:t>
      </w:r>
      <w:r w:rsidRPr="00EC1403">
        <w:rPr>
          <w:rFonts w:ascii="Arial" w:hAnsi="Arial" w:cs="Arial"/>
        </w:rPr>
        <w:t>l grupo</w:t>
      </w:r>
      <w:r>
        <w:rPr>
          <w:rFonts w:ascii="Arial" w:hAnsi="Arial" w:cs="Arial"/>
        </w:rPr>
        <w:t xml:space="preserve"> </w:t>
      </w:r>
      <w:r w:rsidRPr="00EC1403">
        <w:rPr>
          <w:rFonts w:ascii="Arial" w:hAnsi="Arial" w:cs="Arial"/>
        </w:rPr>
        <w:t>VAFO y surfactante tuvo menor número de horas con</w:t>
      </w:r>
      <w:r>
        <w:rPr>
          <w:rFonts w:ascii="Arial" w:hAnsi="Arial" w:cs="Arial"/>
        </w:rPr>
        <w:t xml:space="preserve"> </w:t>
      </w:r>
      <w:r w:rsidRPr="00EC1403">
        <w:rPr>
          <w:rFonts w:ascii="Arial" w:hAnsi="Arial" w:cs="Arial"/>
        </w:rPr>
        <w:t>ventilación</w:t>
      </w:r>
      <w:r>
        <w:rPr>
          <w:rFonts w:ascii="Arial" w:hAnsi="Arial" w:cs="Arial"/>
        </w:rPr>
        <w:t xml:space="preserve">.  En el siguiente estudio el surfactante no tuvo efecto significativo sobre la mortalidad </w:t>
      </w:r>
      <w:r w:rsidRPr="003438E8">
        <w:rPr>
          <w:rFonts w:ascii="Arial" w:hAnsi="Arial" w:cs="Arial"/>
        </w:rPr>
        <w:t>(RR típico 0,98 [IC del 95%: 0,41b a 2,39]; DR</w:t>
      </w:r>
      <w:r>
        <w:rPr>
          <w:rFonts w:ascii="Arial" w:hAnsi="Arial" w:cs="Arial"/>
        </w:rPr>
        <w:t xml:space="preserve"> </w:t>
      </w:r>
      <w:r w:rsidRPr="003438E8">
        <w:rPr>
          <w:rFonts w:ascii="Arial" w:hAnsi="Arial" w:cs="Arial"/>
        </w:rPr>
        <w:t>típico 0</w:t>
      </w:r>
      <w:r>
        <w:rPr>
          <w:rFonts w:ascii="Arial" w:hAnsi="Arial" w:cs="Arial"/>
        </w:rPr>
        <w:t xml:space="preserve">,00 [IC del 95%: </w:t>
      </w:r>
      <w:smartTag w:uri="urn:schemas-microsoft-com:office:smarttags" w:element="metricconverter">
        <w:smartTagPr>
          <w:attr w:name="ProductID" w:val="-0,05 a"/>
        </w:smartTagPr>
        <w:r>
          <w:rPr>
            <w:rFonts w:ascii="Arial" w:hAnsi="Arial" w:cs="Arial"/>
          </w:rPr>
          <w:t>-0,05 a</w:t>
        </w:r>
      </w:smartTag>
      <w:r>
        <w:rPr>
          <w:rFonts w:ascii="Arial" w:hAnsi="Arial" w:cs="Arial"/>
        </w:rPr>
        <w:t xml:space="preserve"> 0,05]), e</w:t>
      </w:r>
      <w:r w:rsidRPr="003438E8">
        <w:rPr>
          <w:rFonts w:ascii="Arial" w:hAnsi="Arial" w:cs="Arial"/>
        </w:rPr>
        <w:t>l surfactante redujo de</w:t>
      </w:r>
      <w:r>
        <w:rPr>
          <w:rFonts w:ascii="Arial" w:hAnsi="Arial" w:cs="Arial"/>
        </w:rPr>
        <w:t xml:space="preserve"> </w:t>
      </w:r>
      <w:r w:rsidRPr="003438E8">
        <w:rPr>
          <w:rFonts w:ascii="Arial" w:hAnsi="Arial" w:cs="Arial"/>
        </w:rPr>
        <w:t>forma estadísticamente significativa la duración de la estancia</w:t>
      </w:r>
      <w:r>
        <w:rPr>
          <w:rFonts w:ascii="Arial" w:hAnsi="Arial" w:cs="Arial"/>
        </w:rPr>
        <w:t xml:space="preserve"> hospitalaria (diferencia de medias </w:t>
      </w:r>
      <w:r w:rsidRPr="003438E8">
        <w:rPr>
          <w:rFonts w:ascii="Arial" w:hAnsi="Arial" w:cs="Arial"/>
        </w:rPr>
        <w:t xml:space="preserve">8 días [IC del 95%: </w:t>
      </w:r>
      <w:smartTag w:uri="urn:schemas-microsoft-com:office:smarttags" w:element="metricconverter">
        <w:smartTagPr>
          <w:attr w:name="ProductID" w:val="-14 a"/>
        </w:smartTagPr>
        <w:r w:rsidRPr="003438E8">
          <w:rPr>
            <w:rFonts w:ascii="Arial" w:hAnsi="Arial" w:cs="Arial"/>
          </w:rPr>
          <w:t>-14 a</w:t>
        </w:r>
      </w:smartTag>
      <w:r w:rsidRPr="003438E8">
        <w:rPr>
          <w:rFonts w:ascii="Arial" w:hAnsi="Arial" w:cs="Arial"/>
        </w:rPr>
        <w:t xml:space="preserve"> -3]).</w:t>
      </w:r>
    </w:p>
    <w:p w:rsidR="006D4E85" w:rsidRDefault="006D4E85" w:rsidP="003438E8">
      <w:pPr>
        <w:autoSpaceDE w:val="0"/>
        <w:autoSpaceDN w:val="0"/>
        <w:adjustRightInd w:val="0"/>
        <w:spacing w:line="360" w:lineRule="auto"/>
        <w:jc w:val="both"/>
        <w:rPr>
          <w:rFonts w:ascii="Arial" w:hAnsi="Arial" w:cs="Arial"/>
        </w:rPr>
      </w:pPr>
      <w:r>
        <w:rPr>
          <w:rFonts w:ascii="Arial" w:hAnsi="Arial" w:cs="Arial"/>
        </w:rPr>
        <w:t xml:space="preserve">Un estudio determinó si el tratamiento con esteroides disminuye la tasa de mortalidad, el resultado fue que no hubo una reducción significativa de la mortalidad [RR típico 0,95 (0,20; 4,58)],  pero si hubo </w:t>
      </w:r>
      <w:r w:rsidRPr="00471B0E">
        <w:rPr>
          <w:rFonts w:ascii="Arial" w:hAnsi="Arial" w:cs="Arial"/>
        </w:rPr>
        <w:t>un ligero, pero significativo,</w:t>
      </w:r>
      <w:r>
        <w:rPr>
          <w:rFonts w:ascii="Arial" w:hAnsi="Arial" w:cs="Arial"/>
        </w:rPr>
        <w:t xml:space="preserve"> </w:t>
      </w:r>
      <w:r w:rsidRPr="00471B0E">
        <w:rPr>
          <w:rFonts w:ascii="Arial" w:hAnsi="Arial" w:cs="Arial"/>
        </w:rPr>
        <w:t>incremento de la duración del tratamiento con oxígeno con el uso de los esteroides [DPP 30,0 horas (8,4; 51,6)].</w:t>
      </w:r>
    </w:p>
    <w:p w:rsidR="006D4E85" w:rsidRDefault="006D4E85" w:rsidP="003438E8">
      <w:pPr>
        <w:autoSpaceDE w:val="0"/>
        <w:autoSpaceDN w:val="0"/>
        <w:adjustRightInd w:val="0"/>
        <w:spacing w:line="360" w:lineRule="auto"/>
        <w:jc w:val="both"/>
        <w:rPr>
          <w:rFonts w:ascii="Arial" w:hAnsi="Arial" w:cs="Arial"/>
        </w:rPr>
      </w:pPr>
      <w:r>
        <w:rPr>
          <w:rFonts w:ascii="Arial" w:hAnsi="Arial" w:cs="Arial"/>
        </w:rPr>
        <w:t xml:space="preserve">Otro estudio evaluó la eficacia y la seguridad del sildenafil en el tratamiento de </w:t>
      </w:r>
      <w:smartTag w:uri="urn:schemas-microsoft-com:office:smarttags" w:element="PersonName">
        <w:smartTagPr>
          <w:attr w:name="ProductID" w:val="la HPPRN"/>
        </w:smartTagPr>
        <w:r>
          <w:rPr>
            <w:rFonts w:ascii="Arial" w:hAnsi="Arial" w:cs="Arial"/>
          </w:rPr>
          <w:t>la HPPRN</w:t>
        </w:r>
      </w:smartTag>
      <w:r>
        <w:rPr>
          <w:rFonts w:ascii="Arial" w:hAnsi="Arial" w:cs="Arial"/>
        </w:rPr>
        <w:t xml:space="preserve">, el resultado sería que tiene un efecto altamente protector contra la mortalidad </w:t>
      </w:r>
      <w:r w:rsidRPr="00CC3D08">
        <w:rPr>
          <w:rFonts w:ascii="Arial" w:hAnsi="Arial" w:cs="Arial"/>
        </w:rPr>
        <w:t>(RR 0,17; IC del 95%: 0,03; 1,09)</w:t>
      </w:r>
      <w:r>
        <w:rPr>
          <w:rFonts w:ascii="Arial" w:hAnsi="Arial" w:cs="Arial"/>
        </w:rPr>
        <w:t>.</w:t>
      </w:r>
    </w:p>
    <w:p w:rsidR="006D4E85" w:rsidRDefault="006D4E85" w:rsidP="0065501D">
      <w:pPr>
        <w:autoSpaceDE w:val="0"/>
        <w:autoSpaceDN w:val="0"/>
        <w:adjustRightInd w:val="0"/>
        <w:spacing w:line="360" w:lineRule="auto"/>
        <w:jc w:val="both"/>
        <w:rPr>
          <w:rFonts w:ascii="Arial" w:hAnsi="Arial" w:cs="Arial"/>
        </w:rPr>
      </w:pPr>
      <w:r>
        <w:rPr>
          <w:rFonts w:ascii="Arial" w:hAnsi="Arial" w:cs="Arial"/>
        </w:rPr>
        <w:t>El estudio que comparó la ventilación de alta frecuencia oscilatoria versus la ventilación convencional disminuye la mortalidad y morbilidad del recién nacido, siendo el resultado, l</w:t>
      </w:r>
      <w:r w:rsidRPr="0065501D">
        <w:rPr>
          <w:rFonts w:ascii="Arial" w:hAnsi="Arial" w:cs="Arial"/>
        </w:rPr>
        <w:t>a mortalidad a los 28 días ocurrió en 1 de los 39 pacientes</w:t>
      </w:r>
      <w:r>
        <w:rPr>
          <w:rFonts w:ascii="Arial" w:hAnsi="Arial" w:cs="Arial"/>
        </w:rPr>
        <w:t xml:space="preserve"> del grupo de ventilación de alta frecuencia oscilatoria</w:t>
      </w:r>
      <w:r w:rsidRPr="0065501D">
        <w:rPr>
          <w:rFonts w:ascii="Arial" w:hAnsi="Arial" w:cs="Arial"/>
        </w:rPr>
        <w:t xml:space="preserve"> y 2 de los 40 del grupo de </w:t>
      </w:r>
      <w:r>
        <w:rPr>
          <w:rFonts w:ascii="Arial" w:hAnsi="Arial" w:cs="Arial"/>
        </w:rPr>
        <w:t>ventilación convencional</w:t>
      </w:r>
      <w:r w:rsidRPr="0065501D">
        <w:rPr>
          <w:rFonts w:ascii="Arial" w:hAnsi="Arial" w:cs="Arial"/>
        </w:rPr>
        <w:t xml:space="preserve"> [RR 0,51</w:t>
      </w:r>
      <w:r>
        <w:rPr>
          <w:rFonts w:ascii="Arial" w:hAnsi="Arial" w:cs="Arial"/>
        </w:rPr>
        <w:t xml:space="preserve"> </w:t>
      </w:r>
      <w:r w:rsidRPr="0065501D">
        <w:rPr>
          <w:rFonts w:ascii="Arial" w:hAnsi="Arial" w:cs="Arial"/>
        </w:rPr>
        <w:t>(</w:t>
      </w:r>
      <w:smartTag w:uri="urn:schemas-microsoft-com:office:smarttags" w:element="metricconverter">
        <w:smartTagPr>
          <w:attr w:name="ProductID" w:val="0,05 a"/>
        </w:smartTagPr>
        <w:r w:rsidRPr="0065501D">
          <w:rPr>
            <w:rFonts w:ascii="Arial" w:hAnsi="Arial" w:cs="Arial"/>
          </w:rPr>
          <w:t>0,05 a</w:t>
        </w:r>
      </w:smartTag>
      <w:r w:rsidRPr="0065501D">
        <w:rPr>
          <w:rFonts w:ascii="Arial" w:hAnsi="Arial" w:cs="Arial"/>
        </w:rPr>
        <w:t xml:space="preserve"> 5,43)].</w:t>
      </w:r>
    </w:p>
    <w:p w:rsidR="006D4E85" w:rsidRPr="008D2F3C" w:rsidRDefault="006D4E85" w:rsidP="0065501D">
      <w:pPr>
        <w:autoSpaceDE w:val="0"/>
        <w:autoSpaceDN w:val="0"/>
        <w:adjustRightInd w:val="0"/>
        <w:spacing w:line="360" w:lineRule="auto"/>
        <w:jc w:val="both"/>
        <w:rPr>
          <w:rFonts w:ascii="Arial" w:hAnsi="Arial" w:cs="Arial"/>
        </w:rPr>
      </w:pPr>
      <w:r>
        <w:rPr>
          <w:rFonts w:ascii="Arial" w:hAnsi="Arial" w:cs="Arial"/>
        </w:rPr>
        <w:t xml:space="preserve">Dos estudios utilizaron la terapéutica inhalatoria con óxido nítrico para examinar la  eficacia  y seguridad, reducir la mortalidad y la necesidad de oxigenación por membrana extracorpórea (OCME), en el primer estudio </w:t>
      </w:r>
      <w:r w:rsidRPr="00171C8C">
        <w:rPr>
          <w:rFonts w:ascii="Arial" w:hAnsi="Arial" w:cs="Arial"/>
        </w:rPr>
        <w:t xml:space="preserve">la aplicación del </w:t>
      </w:r>
      <w:r>
        <w:rPr>
          <w:rFonts w:ascii="Arial" w:hAnsi="Arial" w:cs="Arial"/>
        </w:rPr>
        <w:t>óxido nítrico</w:t>
      </w:r>
      <w:r w:rsidRPr="00171C8C">
        <w:rPr>
          <w:rFonts w:ascii="Arial" w:hAnsi="Arial" w:cs="Arial"/>
        </w:rPr>
        <w:t xml:space="preserve"> reduce las necesidades de ECMO, (diferencia de riesgos –0,15</w:t>
      </w:r>
      <w:r>
        <w:rPr>
          <w:rFonts w:ascii="Arial" w:hAnsi="Arial" w:cs="Arial"/>
        </w:rPr>
        <w:t xml:space="preserve">59; [IC 95% de –0,243 a –0,0688]). En el segundo estudio </w:t>
      </w:r>
      <w:r>
        <w:rPr>
          <w:rStyle w:val="apple-style-span"/>
          <w:rFonts w:ascii="Arial" w:hAnsi="Arial" w:cs="Arial"/>
        </w:rPr>
        <w:t>el tratamiento con óxido nítrico inhalatorio</w:t>
      </w:r>
      <w:r w:rsidRPr="008D2F3C">
        <w:rPr>
          <w:rStyle w:val="apple-style-span"/>
          <w:rFonts w:ascii="Arial" w:hAnsi="Arial" w:cs="Arial"/>
        </w:rPr>
        <w:t xml:space="preserve"> redujo la incidencia de muerte o necesidad de OMEC (riesgo relativo típico 0,65, </w:t>
      </w:r>
      <w:r>
        <w:rPr>
          <w:rStyle w:val="apple-style-span"/>
          <w:rFonts w:ascii="Arial" w:hAnsi="Arial" w:cs="Arial"/>
        </w:rPr>
        <w:t>[</w:t>
      </w:r>
      <w:r w:rsidRPr="008D2F3C">
        <w:rPr>
          <w:rStyle w:val="apple-style-span"/>
          <w:rFonts w:ascii="Arial" w:hAnsi="Arial" w:cs="Arial"/>
        </w:rPr>
        <w:t xml:space="preserve">IC del 95%: </w:t>
      </w:r>
      <w:smartTag w:uri="urn:schemas-microsoft-com:office:smarttags" w:element="metricconverter">
        <w:smartTagPr>
          <w:attr w:name="ProductID" w:val="0,55 a"/>
        </w:smartTagPr>
        <w:r w:rsidRPr="008D2F3C">
          <w:rPr>
            <w:rStyle w:val="apple-style-span"/>
            <w:rFonts w:ascii="Arial" w:hAnsi="Arial" w:cs="Arial"/>
          </w:rPr>
          <w:t>0,55 a</w:t>
        </w:r>
      </w:smartTag>
      <w:r w:rsidRPr="008D2F3C">
        <w:rPr>
          <w:rStyle w:val="apple-style-span"/>
          <w:rFonts w:ascii="Arial" w:hAnsi="Arial" w:cs="Arial"/>
        </w:rPr>
        <w:t xml:space="preserve"> 0,76</w:t>
      </w:r>
      <w:r>
        <w:rPr>
          <w:rStyle w:val="apple-style-span"/>
          <w:rFonts w:ascii="Arial" w:hAnsi="Arial" w:cs="Arial"/>
        </w:rPr>
        <w:t>]</w:t>
      </w:r>
      <w:r w:rsidRPr="008D2F3C">
        <w:rPr>
          <w:rStyle w:val="apple-style-span"/>
          <w:rFonts w:ascii="Arial" w:hAnsi="Arial" w:cs="Arial"/>
        </w:rPr>
        <w:t xml:space="preserve">; diferencia de riesgo -0,20, </w:t>
      </w:r>
      <w:r>
        <w:rPr>
          <w:rStyle w:val="apple-style-span"/>
          <w:rFonts w:ascii="Arial" w:hAnsi="Arial" w:cs="Arial"/>
        </w:rPr>
        <w:t>[</w:t>
      </w:r>
      <w:r w:rsidRPr="008D2F3C">
        <w:rPr>
          <w:rStyle w:val="apple-style-span"/>
          <w:rFonts w:ascii="Arial" w:hAnsi="Arial" w:cs="Arial"/>
        </w:rPr>
        <w:t xml:space="preserve">IC del 95%: </w:t>
      </w:r>
      <w:smartTag w:uri="urn:schemas-microsoft-com:office:smarttags" w:element="metricconverter">
        <w:smartTagPr>
          <w:attr w:name="ProductID" w:val="-0,27 a"/>
        </w:smartTagPr>
        <w:r w:rsidRPr="008D2F3C">
          <w:rPr>
            <w:rStyle w:val="apple-style-span"/>
            <w:rFonts w:ascii="Arial" w:hAnsi="Arial" w:cs="Arial"/>
          </w:rPr>
          <w:t>-0,27 a</w:t>
        </w:r>
      </w:smartTag>
      <w:r w:rsidRPr="008D2F3C">
        <w:rPr>
          <w:rStyle w:val="apple-style-span"/>
          <w:rFonts w:ascii="Arial" w:hAnsi="Arial" w:cs="Arial"/>
        </w:rPr>
        <w:t xml:space="preserve"> -0,13</w:t>
      </w:r>
      <w:r>
        <w:rPr>
          <w:rStyle w:val="apple-style-span"/>
          <w:rFonts w:ascii="Arial" w:hAnsi="Arial" w:cs="Arial"/>
        </w:rPr>
        <w:t>])</w:t>
      </w:r>
    </w:p>
    <w:p w:rsidR="006D4E85" w:rsidRDefault="006D4E85" w:rsidP="003438E8">
      <w:pPr>
        <w:autoSpaceDE w:val="0"/>
        <w:autoSpaceDN w:val="0"/>
        <w:adjustRightInd w:val="0"/>
        <w:spacing w:line="360" w:lineRule="auto"/>
        <w:jc w:val="both"/>
        <w:rPr>
          <w:rFonts w:ascii="Arial" w:hAnsi="Arial" w:cs="Arial"/>
        </w:rPr>
      </w:pPr>
    </w:p>
    <w:p w:rsidR="006D4E85" w:rsidRPr="003438E8" w:rsidRDefault="006D4E85" w:rsidP="003438E8">
      <w:pPr>
        <w:autoSpaceDE w:val="0"/>
        <w:autoSpaceDN w:val="0"/>
        <w:adjustRightInd w:val="0"/>
        <w:spacing w:line="360" w:lineRule="auto"/>
        <w:jc w:val="both"/>
        <w:rPr>
          <w:rFonts w:ascii="Arial" w:hAnsi="Arial" w:cs="Arial"/>
          <w:lang w:val="es-SV"/>
        </w:rPr>
      </w:pPr>
    </w:p>
    <w:p w:rsidR="006D4E85" w:rsidRPr="00096857" w:rsidRDefault="006D4E85" w:rsidP="00EC1403">
      <w:pPr>
        <w:spacing w:line="360" w:lineRule="auto"/>
        <w:jc w:val="both"/>
        <w:rPr>
          <w:rFonts w:ascii="Arial" w:hAnsi="Arial" w:cs="Arial"/>
          <w:lang w:val="es-SV"/>
        </w:rPr>
      </w:pPr>
    </w:p>
    <w:p w:rsidR="006D4E85" w:rsidRPr="00096857" w:rsidRDefault="006D4E85" w:rsidP="00EC1403">
      <w:pPr>
        <w:spacing w:line="360" w:lineRule="auto"/>
        <w:jc w:val="both"/>
        <w:rPr>
          <w:rFonts w:ascii="Arial" w:hAnsi="Arial" w:cs="Arial"/>
          <w:lang w:val="es-SV"/>
        </w:rPr>
      </w:pPr>
    </w:p>
    <w:p w:rsidR="006D4E85" w:rsidRPr="00096857" w:rsidRDefault="006D4E85" w:rsidP="00EC1403">
      <w:pPr>
        <w:spacing w:line="360" w:lineRule="auto"/>
        <w:jc w:val="both"/>
        <w:rPr>
          <w:rFonts w:ascii="Arial" w:hAnsi="Arial" w:cs="Arial"/>
          <w:lang w:val="es-SV"/>
        </w:rPr>
      </w:pPr>
    </w:p>
    <w:p w:rsidR="006D4E85" w:rsidRPr="00096857" w:rsidRDefault="006D4E85" w:rsidP="00EC1403">
      <w:pPr>
        <w:spacing w:line="360" w:lineRule="auto"/>
        <w:jc w:val="both"/>
        <w:rPr>
          <w:rFonts w:ascii="Arial" w:hAnsi="Arial" w:cs="Arial"/>
          <w:lang w:val="es-SV"/>
        </w:rPr>
      </w:pPr>
    </w:p>
    <w:p w:rsidR="006D4E85" w:rsidRPr="00096857" w:rsidRDefault="006D4E85" w:rsidP="00EC1403">
      <w:pPr>
        <w:spacing w:line="360" w:lineRule="auto"/>
        <w:jc w:val="both"/>
        <w:rPr>
          <w:rFonts w:ascii="Arial" w:hAnsi="Arial" w:cs="Arial"/>
          <w:lang w:val="es-SV"/>
        </w:rPr>
      </w:pPr>
    </w:p>
    <w:p w:rsidR="006D4E85" w:rsidRPr="00096857" w:rsidRDefault="006D4E85" w:rsidP="00EC1403">
      <w:pPr>
        <w:spacing w:line="360" w:lineRule="auto"/>
        <w:jc w:val="both"/>
        <w:rPr>
          <w:rFonts w:ascii="Arial" w:hAnsi="Arial" w:cs="Arial"/>
          <w:lang w:val="es-SV"/>
        </w:rPr>
      </w:pPr>
    </w:p>
    <w:p w:rsidR="006D4E85" w:rsidRPr="00096857" w:rsidRDefault="006D4E85" w:rsidP="00EC1403">
      <w:pPr>
        <w:spacing w:line="360" w:lineRule="auto"/>
        <w:jc w:val="both"/>
        <w:rPr>
          <w:rFonts w:ascii="Arial" w:hAnsi="Arial" w:cs="Arial"/>
          <w:lang w:val="es-SV"/>
        </w:rPr>
      </w:pPr>
    </w:p>
    <w:p w:rsidR="006D4E85" w:rsidRPr="00096857" w:rsidRDefault="006D4E85" w:rsidP="00EC1403">
      <w:pPr>
        <w:spacing w:line="360" w:lineRule="auto"/>
        <w:jc w:val="both"/>
        <w:rPr>
          <w:rFonts w:ascii="Arial" w:hAnsi="Arial" w:cs="Arial"/>
          <w:lang w:val="es-SV"/>
        </w:rPr>
      </w:pPr>
    </w:p>
    <w:p w:rsidR="006D4E85" w:rsidRPr="00096857" w:rsidRDefault="006D4E85" w:rsidP="00096857">
      <w:pPr>
        <w:spacing w:line="360" w:lineRule="auto"/>
        <w:jc w:val="both"/>
        <w:rPr>
          <w:rFonts w:ascii="Arial" w:hAnsi="Arial" w:cs="Arial"/>
          <w:lang w:val="es-SV"/>
        </w:rPr>
      </w:pPr>
    </w:p>
    <w:p w:rsidR="006D4E85" w:rsidRDefault="006D4E85" w:rsidP="00096857">
      <w:pPr>
        <w:spacing w:line="360" w:lineRule="auto"/>
        <w:jc w:val="center"/>
        <w:rPr>
          <w:rFonts w:ascii="Arial" w:hAnsi="Arial" w:cs="Arial"/>
          <w:b/>
          <w:lang w:val="es-SV"/>
        </w:rPr>
      </w:pPr>
    </w:p>
    <w:p w:rsidR="006D4E85" w:rsidRDefault="006D4E85" w:rsidP="00096857">
      <w:pPr>
        <w:spacing w:line="360" w:lineRule="auto"/>
        <w:jc w:val="center"/>
        <w:rPr>
          <w:rFonts w:ascii="Arial" w:hAnsi="Arial" w:cs="Arial"/>
          <w:b/>
          <w:lang w:val="es-SV"/>
        </w:rPr>
      </w:pPr>
    </w:p>
    <w:p w:rsidR="006D4E85" w:rsidRDefault="006D4E85" w:rsidP="00096857">
      <w:pPr>
        <w:spacing w:line="360" w:lineRule="auto"/>
        <w:jc w:val="center"/>
        <w:rPr>
          <w:rFonts w:ascii="Arial" w:hAnsi="Arial" w:cs="Arial"/>
          <w:b/>
          <w:lang w:val="es-SV"/>
        </w:rPr>
      </w:pPr>
    </w:p>
    <w:p w:rsidR="006D4E85" w:rsidRDefault="006D4E85" w:rsidP="00096857">
      <w:pPr>
        <w:spacing w:line="360" w:lineRule="auto"/>
        <w:jc w:val="center"/>
        <w:rPr>
          <w:rFonts w:ascii="Arial" w:hAnsi="Arial" w:cs="Arial"/>
          <w:b/>
          <w:lang w:val="es-SV"/>
        </w:rPr>
      </w:pPr>
    </w:p>
    <w:p w:rsidR="006D4E85" w:rsidRDefault="006D4E85" w:rsidP="00096857">
      <w:pPr>
        <w:spacing w:line="360" w:lineRule="auto"/>
        <w:jc w:val="center"/>
        <w:rPr>
          <w:rFonts w:ascii="Arial" w:hAnsi="Arial" w:cs="Arial"/>
          <w:b/>
          <w:lang w:val="es-SV"/>
        </w:rPr>
      </w:pPr>
    </w:p>
    <w:p w:rsidR="006D4E85" w:rsidRDefault="006D4E85" w:rsidP="00096857">
      <w:pPr>
        <w:spacing w:line="360" w:lineRule="auto"/>
        <w:jc w:val="center"/>
        <w:rPr>
          <w:rFonts w:ascii="Arial" w:hAnsi="Arial" w:cs="Arial"/>
          <w:b/>
          <w:lang w:val="es-SV"/>
        </w:rPr>
      </w:pPr>
    </w:p>
    <w:p w:rsidR="006D4E85" w:rsidRDefault="006D4E85" w:rsidP="00096857">
      <w:pPr>
        <w:spacing w:line="360" w:lineRule="auto"/>
        <w:jc w:val="center"/>
        <w:rPr>
          <w:rFonts w:ascii="Arial" w:hAnsi="Arial" w:cs="Arial"/>
          <w:b/>
          <w:lang w:val="es-SV"/>
        </w:rPr>
      </w:pPr>
    </w:p>
    <w:p w:rsidR="006D4E85" w:rsidRDefault="006D4E85" w:rsidP="00096857">
      <w:pPr>
        <w:spacing w:line="360" w:lineRule="auto"/>
        <w:jc w:val="center"/>
        <w:rPr>
          <w:rFonts w:ascii="Arial" w:hAnsi="Arial" w:cs="Arial"/>
          <w:b/>
          <w:lang w:val="es-SV"/>
        </w:rPr>
      </w:pPr>
    </w:p>
    <w:p w:rsidR="006D4E85" w:rsidRDefault="006D4E85" w:rsidP="00096857">
      <w:pPr>
        <w:spacing w:line="360" w:lineRule="auto"/>
        <w:jc w:val="center"/>
        <w:rPr>
          <w:rFonts w:ascii="Arial" w:hAnsi="Arial" w:cs="Arial"/>
          <w:b/>
          <w:lang w:val="es-SV"/>
        </w:rPr>
      </w:pPr>
    </w:p>
    <w:p w:rsidR="006D4E85" w:rsidRDefault="006D4E85" w:rsidP="0070663D">
      <w:pPr>
        <w:jc w:val="center"/>
        <w:rPr>
          <w:rFonts w:ascii="Arial" w:hAnsi="Arial" w:cs="Arial"/>
          <w:b/>
          <w:lang w:val="es-SV"/>
        </w:rPr>
      </w:pPr>
    </w:p>
    <w:p w:rsidR="006D4E85" w:rsidRDefault="006D4E85" w:rsidP="0070663D">
      <w:pPr>
        <w:jc w:val="center"/>
        <w:rPr>
          <w:rFonts w:ascii="Arial" w:hAnsi="Arial" w:cs="Arial"/>
          <w:b/>
          <w:lang w:val="es-SV"/>
        </w:rPr>
      </w:pPr>
    </w:p>
    <w:p w:rsidR="006D4E85" w:rsidRPr="00A56822" w:rsidRDefault="006D4E85" w:rsidP="0070663D">
      <w:pPr>
        <w:jc w:val="center"/>
        <w:rPr>
          <w:rFonts w:ascii="Arial" w:hAnsi="Arial" w:cs="Arial"/>
          <w:b/>
          <w:lang w:val="es-SV"/>
        </w:rPr>
      </w:pPr>
      <w:r w:rsidRPr="00A56822">
        <w:rPr>
          <w:rFonts w:ascii="Arial" w:hAnsi="Arial" w:cs="Arial"/>
          <w:b/>
          <w:lang w:val="es-SV"/>
        </w:rPr>
        <w:t>INTRODUCCION</w:t>
      </w:r>
    </w:p>
    <w:p w:rsidR="006D4E85" w:rsidRDefault="006D4E85" w:rsidP="0070663D">
      <w:pPr>
        <w:autoSpaceDE w:val="0"/>
        <w:autoSpaceDN w:val="0"/>
        <w:adjustRightInd w:val="0"/>
        <w:spacing w:line="360" w:lineRule="auto"/>
        <w:ind w:firstLine="708"/>
        <w:jc w:val="both"/>
        <w:rPr>
          <w:rFonts w:ascii="Arial" w:hAnsi="Arial" w:cs="Arial"/>
        </w:rPr>
      </w:pPr>
    </w:p>
    <w:p w:rsidR="006D4E85" w:rsidRPr="00113582" w:rsidRDefault="006D4E85" w:rsidP="0070663D">
      <w:pPr>
        <w:autoSpaceDE w:val="0"/>
        <w:autoSpaceDN w:val="0"/>
        <w:adjustRightInd w:val="0"/>
        <w:spacing w:line="360" w:lineRule="auto"/>
        <w:ind w:firstLine="708"/>
        <w:jc w:val="both"/>
        <w:rPr>
          <w:rFonts w:ascii="Arial" w:hAnsi="Arial" w:cs="Arial"/>
        </w:rPr>
      </w:pPr>
      <w:r w:rsidRPr="00113582">
        <w:rPr>
          <w:rFonts w:ascii="Arial" w:hAnsi="Arial" w:cs="Arial"/>
        </w:rPr>
        <w:t xml:space="preserve">El nacimiento en sí mismo es un proceso agotador y es posible que los acontecimientos bioquímicos fetales puedan provocar la expulsión de meconio durante trabajo de parto o después de nacimiento. La aspiración perinatal de meconio puede resultar o contribuir al síndrome de la aspiración del líquido </w:t>
      </w:r>
      <w:r w:rsidRPr="00113582">
        <w:rPr>
          <w:rFonts w:ascii="Arial" w:hAnsi="Arial" w:cs="Arial"/>
          <w:bCs/>
        </w:rPr>
        <w:t xml:space="preserve">amniótico meconial </w:t>
      </w:r>
      <w:r w:rsidRPr="00113582">
        <w:rPr>
          <w:rFonts w:ascii="Arial" w:hAnsi="Arial" w:cs="Arial"/>
        </w:rPr>
        <w:t>representando una de las principales causas de muerte neonatal.</w:t>
      </w:r>
    </w:p>
    <w:p w:rsidR="006D4E85" w:rsidRPr="00113582" w:rsidRDefault="006D4E85" w:rsidP="000C0329">
      <w:pPr>
        <w:pStyle w:val="NormalWeb"/>
        <w:tabs>
          <w:tab w:val="left" w:pos="8460"/>
        </w:tabs>
        <w:spacing w:before="0" w:beforeAutospacing="0" w:after="0" w:afterAutospacing="0" w:line="360" w:lineRule="auto"/>
        <w:ind w:right="44"/>
        <w:jc w:val="both"/>
        <w:rPr>
          <w:rFonts w:ascii="Arial" w:hAnsi="Arial" w:cs="Arial"/>
          <w:bCs/>
        </w:rPr>
      </w:pPr>
    </w:p>
    <w:p w:rsidR="006D4E85" w:rsidRDefault="006D4E85" w:rsidP="00EC0659">
      <w:pPr>
        <w:pStyle w:val="NormalWeb"/>
        <w:tabs>
          <w:tab w:val="left" w:pos="8460"/>
        </w:tabs>
        <w:spacing w:before="0" w:beforeAutospacing="0" w:after="0" w:afterAutospacing="0" w:line="360" w:lineRule="auto"/>
        <w:ind w:right="44"/>
        <w:jc w:val="both"/>
        <w:rPr>
          <w:rFonts w:ascii="Arial" w:hAnsi="Arial" w:cs="Arial"/>
          <w:bCs/>
        </w:rPr>
      </w:pPr>
      <w:r w:rsidRPr="00113582">
        <w:rPr>
          <w:rFonts w:ascii="Arial" w:hAnsi="Arial" w:cs="Arial"/>
          <w:bCs/>
        </w:rPr>
        <w:t xml:space="preserve">           El término meconio, que denomina la materia fecal que se acumula en el colon fetal durante la gestación, deriva de la palabra griega </w:t>
      </w:r>
      <w:r w:rsidRPr="00113582">
        <w:rPr>
          <w:rFonts w:ascii="Arial" w:hAnsi="Arial" w:cs="Arial"/>
          <w:bCs/>
          <w:i/>
        </w:rPr>
        <w:t>mekoni</w:t>
      </w:r>
      <w:r w:rsidRPr="00113582">
        <w:rPr>
          <w:rFonts w:ascii="Arial" w:hAnsi="Arial" w:cs="Arial"/>
          <w:bCs/>
        </w:rPr>
        <w:t>, que significa jugo adormecedor u opio.  La expulsión de meconio ocurre durante las primera</w:t>
      </w:r>
      <w:r>
        <w:rPr>
          <w:rFonts w:ascii="Arial" w:hAnsi="Arial" w:cs="Arial"/>
          <w:bCs/>
        </w:rPr>
        <w:t>s</w:t>
      </w:r>
      <w:r w:rsidRPr="00113582">
        <w:rPr>
          <w:rFonts w:ascii="Arial" w:hAnsi="Arial" w:cs="Arial"/>
          <w:bCs/>
        </w:rPr>
        <w:t xml:space="preserve"> </w:t>
      </w:r>
      <w:smartTag w:uri="urn:schemas-microsoft-com:office:smarttags" w:element="metricconverter">
        <w:smartTagPr>
          <w:attr w:name="ProductID" w:val="24 a"/>
        </w:smartTagPr>
        <w:r w:rsidRPr="00113582">
          <w:rPr>
            <w:rFonts w:ascii="Arial" w:hAnsi="Arial" w:cs="Arial"/>
            <w:bCs/>
          </w:rPr>
          <w:t>24 a</w:t>
        </w:r>
      </w:smartTag>
      <w:r w:rsidRPr="00113582">
        <w:rPr>
          <w:rFonts w:ascii="Arial" w:hAnsi="Arial" w:cs="Arial"/>
          <w:bCs/>
        </w:rPr>
        <w:t xml:space="preserve"> 48 horas posteriores al nacimiento. </w:t>
      </w:r>
      <w:r>
        <w:rPr>
          <w:rFonts w:ascii="Arial" w:hAnsi="Arial" w:cs="Arial"/>
          <w:bCs/>
        </w:rPr>
        <w:t>L</w:t>
      </w:r>
      <w:r w:rsidRPr="00113582">
        <w:rPr>
          <w:rFonts w:ascii="Arial" w:hAnsi="Arial" w:cs="Arial"/>
          <w:bCs/>
        </w:rPr>
        <w:t xml:space="preserve">a expulsión de meconio fetal, que provoca la tinción del líquido amniótico, ocurre aproximadamente </w:t>
      </w:r>
      <w:r>
        <w:rPr>
          <w:rFonts w:ascii="Arial" w:hAnsi="Arial" w:cs="Arial"/>
          <w:bCs/>
        </w:rPr>
        <w:t xml:space="preserve">14 % de los partos </w:t>
      </w:r>
      <w:r w:rsidRPr="00113582">
        <w:rPr>
          <w:rFonts w:ascii="Arial" w:hAnsi="Arial" w:cs="Arial"/>
          <w:bCs/>
        </w:rPr>
        <w:t>y está asociado a un aumento de trastornos respiratorios</w:t>
      </w:r>
      <w:r>
        <w:rPr>
          <w:rFonts w:ascii="Arial" w:hAnsi="Arial" w:cs="Arial"/>
          <w:bCs/>
        </w:rPr>
        <w:t xml:space="preserve"> tales como: taquipnea, cianosis y reducción en la función pulmonar</w:t>
      </w:r>
      <w:r w:rsidRPr="00113582">
        <w:rPr>
          <w:rFonts w:ascii="Arial" w:hAnsi="Arial" w:cs="Arial"/>
          <w:bCs/>
        </w:rPr>
        <w:t>.</w:t>
      </w:r>
      <w:r>
        <w:rPr>
          <w:rFonts w:ascii="Arial" w:hAnsi="Arial" w:cs="Arial"/>
          <w:bCs/>
        </w:rPr>
        <w:t xml:space="preserve">  Se observa una prevalencia mayor de síntomas asmáticos y reactividad bronquial anormal entre los sobrevivientes de este síndrome.</w:t>
      </w:r>
    </w:p>
    <w:p w:rsidR="006D4E85" w:rsidRDefault="006D4E85" w:rsidP="00EC0659">
      <w:pPr>
        <w:pStyle w:val="NormalWeb"/>
        <w:tabs>
          <w:tab w:val="left" w:pos="8460"/>
        </w:tabs>
        <w:spacing w:before="0" w:beforeAutospacing="0" w:after="0" w:afterAutospacing="0" w:line="360" w:lineRule="auto"/>
        <w:ind w:right="44"/>
        <w:jc w:val="both"/>
        <w:rPr>
          <w:rFonts w:ascii="Arial" w:hAnsi="Arial" w:cs="Arial"/>
          <w:bCs/>
        </w:rPr>
      </w:pPr>
    </w:p>
    <w:p w:rsidR="006D4E85" w:rsidRPr="00113582" w:rsidRDefault="006D4E85" w:rsidP="00EC0659">
      <w:pPr>
        <w:pStyle w:val="NormalWeb"/>
        <w:tabs>
          <w:tab w:val="left" w:pos="709"/>
          <w:tab w:val="left" w:pos="8460"/>
        </w:tabs>
        <w:spacing w:before="0" w:beforeAutospacing="0" w:after="0" w:afterAutospacing="0" w:line="360" w:lineRule="auto"/>
        <w:ind w:right="44"/>
        <w:jc w:val="both"/>
        <w:rPr>
          <w:rFonts w:ascii="Arial" w:hAnsi="Arial" w:cs="Arial"/>
        </w:rPr>
      </w:pPr>
      <w:r>
        <w:rPr>
          <w:rFonts w:ascii="Arial" w:hAnsi="Arial" w:cs="Arial"/>
          <w:bCs/>
        </w:rPr>
        <w:t xml:space="preserve">           </w:t>
      </w:r>
      <w:r w:rsidRPr="00113582">
        <w:rPr>
          <w:rFonts w:ascii="Arial" w:hAnsi="Arial" w:cs="Arial"/>
          <w:bCs/>
        </w:rPr>
        <w:t>El pronóstico depende del grado de depresión respiratoria al nacimiento. El parto con meconio se asocia a una mayor mortalidad perinatal. El desarrollo neurológico es bueno en casos no complicados y sin enfermedades subyacentes, pero como los casos más severos se asocian a asfixia intrauterina y/o infección; el pronóstico neurológico depende de ello.</w:t>
      </w:r>
    </w:p>
    <w:p w:rsidR="006D4E85" w:rsidRPr="00113582" w:rsidRDefault="006D4E85" w:rsidP="000C0329">
      <w:pPr>
        <w:autoSpaceDE w:val="0"/>
        <w:autoSpaceDN w:val="0"/>
        <w:adjustRightInd w:val="0"/>
        <w:spacing w:line="360" w:lineRule="auto"/>
        <w:ind w:firstLine="708"/>
        <w:jc w:val="both"/>
        <w:rPr>
          <w:rFonts w:ascii="Arial" w:hAnsi="Arial" w:cs="Arial"/>
        </w:rPr>
      </w:pPr>
    </w:p>
    <w:p w:rsidR="006D4E85" w:rsidRPr="00113582" w:rsidRDefault="006D4E85" w:rsidP="000C0329">
      <w:pPr>
        <w:autoSpaceDE w:val="0"/>
        <w:autoSpaceDN w:val="0"/>
        <w:adjustRightInd w:val="0"/>
        <w:spacing w:line="360" w:lineRule="auto"/>
        <w:ind w:firstLine="708"/>
        <w:jc w:val="both"/>
        <w:rPr>
          <w:rFonts w:ascii="Arial" w:hAnsi="Arial" w:cs="Arial"/>
        </w:rPr>
      </w:pPr>
      <w:r w:rsidRPr="00113582">
        <w:rPr>
          <w:rFonts w:ascii="Arial" w:hAnsi="Arial" w:cs="Arial"/>
        </w:rPr>
        <w:t>El síndrome de aspiración de meconio (SAM) se define como la presencia de dificultad respiratoria en un niño con líquido amniótico teñido de meconio sin otra causa que la justifique. Se ha propuesto una clasificación de severidad: 1) SAM leve cuando el neonato requiere FIO2 &lt; 40% por menos de 48 horas; 2) SAM moderado si hay necesidad de FIO2 &gt; 40% por mas de 48 horas sin patología de escape de aire; y 3) SAM grave cuando hay necesidad de ventilación asistida mas de 48 horas y se acompaña frecuentemente de hipertensión pulmonar persistente.</w:t>
      </w:r>
    </w:p>
    <w:p w:rsidR="006D4E85" w:rsidRDefault="006D4E85" w:rsidP="000C0329">
      <w:pPr>
        <w:autoSpaceDE w:val="0"/>
        <w:autoSpaceDN w:val="0"/>
        <w:adjustRightInd w:val="0"/>
        <w:spacing w:line="360" w:lineRule="auto"/>
        <w:jc w:val="both"/>
        <w:rPr>
          <w:rFonts w:ascii="Arial" w:hAnsi="Arial" w:cs="Arial"/>
          <w:bCs/>
        </w:rPr>
      </w:pPr>
    </w:p>
    <w:p w:rsidR="006D4E85" w:rsidRDefault="006D4E85" w:rsidP="000C0329">
      <w:pPr>
        <w:autoSpaceDE w:val="0"/>
        <w:autoSpaceDN w:val="0"/>
        <w:adjustRightInd w:val="0"/>
        <w:spacing w:line="360" w:lineRule="auto"/>
        <w:jc w:val="both"/>
        <w:rPr>
          <w:rFonts w:ascii="Arial" w:hAnsi="Arial" w:cs="Arial"/>
          <w:bCs/>
        </w:rPr>
      </w:pPr>
    </w:p>
    <w:p w:rsidR="006D4E85" w:rsidRPr="00113582" w:rsidRDefault="006D4E85" w:rsidP="000C0329">
      <w:pPr>
        <w:autoSpaceDE w:val="0"/>
        <w:autoSpaceDN w:val="0"/>
        <w:adjustRightInd w:val="0"/>
        <w:spacing w:line="360" w:lineRule="auto"/>
        <w:jc w:val="both"/>
        <w:rPr>
          <w:rFonts w:ascii="Arial" w:hAnsi="Arial" w:cs="Arial"/>
        </w:rPr>
      </w:pPr>
      <w:r w:rsidRPr="00113582">
        <w:rPr>
          <w:rFonts w:ascii="Arial" w:hAnsi="Arial" w:cs="Arial"/>
          <w:bCs/>
        </w:rPr>
        <w:t>El síndrome de aspiración meconial es un trastorno respiratorio causado por la inhalación de meconio del líquido amniótico dentro del árbol bronquial</w:t>
      </w:r>
      <w:r w:rsidRPr="00113582">
        <w:rPr>
          <w:rFonts w:ascii="Arial" w:hAnsi="Arial" w:cs="Arial"/>
          <w:b/>
          <w:bCs/>
        </w:rPr>
        <w:t>,</w:t>
      </w:r>
      <w:r w:rsidRPr="00113582">
        <w:rPr>
          <w:rFonts w:ascii="Arial" w:hAnsi="Arial" w:cs="Arial"/>
          <w:bCs/>
        </w:rPr>
        <w:t xml:space="preserve"> que puede ocurrir antes, durante o inmediatamente de</w:t>
      </w:r>
      <w:r>
        <w:rPr>
          <w:rFonts w:ascii="Arial" w:hAnsi="Arial" w:cs="Arial"/>
          <w:bCs/>
        </w:rPr>
        <w:t>spués del parto.</w:t>
      </w:r>
      <w:r w:rsidRPr="00113582">
        <w:rPr>
          <w:rFonts w:ascii="Arial" w:hAnsi="Arial" w:cs="Arial"/>
          <w:bCs/>
        </w:rPr>
        <w:t xml:space="preserve"> </w:t>
      </w:r>
    </w:p>
    <w:p w:rsidR="006D4E85" w:rsidRPr="00113582" w:rsidRDefault="006D4E85" w:rsidP="000C0329">
      <w:pPr>
        <w:autoSpaceDE w:val="0"/>
        <w:autoSpaceDN w:val="0"/>
        <w:adjustRightInd w:val="0"/>
        <w:spacing w:line="360" w:lineRule="auto"/>
        <w:ind w:firstLine="708"/>
        <w:jc w:val="both"/>
        <w:rPr>
          <w:rFonts w:ascii="Arial" w:hAnsi="Arial" w:cs="Arial"/>
        </w:rPr>
      </w:pPr>
    </w:p>
    <w:p w:rsidR="006D4E85" w:rsidRDefault="006D4E85" w:rsidP="000C0329">
      <w:pPr>
        <w:autoSpaceDE w:val="0"/>
        <w:autoSpaceDN w:val="0"/>
        <w:adjustRightInd w:val="0"/>
        <w:spacing w:line="360" w:lineRule="auto"/>
        <w:ind w:firstLine="708"/>
        <w:jc w:val="both"/>
        <w:rPr>
          <w:rFonts w:ascii="Arial" w:hAnsi="Arial" w:cs="Arial"/>
        </w:rPr>
      </w:pPr>
      <w:r w:rsidRPr="00C70F64">
        <w:rPr>
          <w:rFonts w:ascii="Arial" w:hAnsi="Arial" w:cs="Arial"/>
        </w:rPr>
        <w:t xml:space="preserve">El síndrome de aspiración de meconio asociado a la aspiración de meconio en las vías aéreas fetales, ocurre en solo el </w:t>
      </w:r>
      <w:smartTag w:uri="urn:schemas-microsoft-com:office:smarttags" w:element="metricconverter">
        <w:smartTagPr>
          <w:attr w:name="ProductID" w:val="5 a"/>
        </w:smartTagPr>
        <w:r w:rsidRPr="00C70F64">
          <w:rPr>
            <w:rFonts w:ascii="Arial" w:hAnsi="Arial" w:cs="Arial"/>
          </w:rPr>
          <w:t>5 a</w:t>
        </w:r>
      </w:smartTag>
      <w:r w:rsidRPr="00C70F64">
        <w:rPr>
          <w:rFonts w:ascii="Arial" w:hAnsi="Arial" w:cs="Arial"/>
        </w:rPr>
        <w:t xml:space="preserve"> 11 %  de estos neonatos, </w:t>
      </w:r>
      <w:r w:rsidRPr="00C70F64">
        <w:rPr>
          <w:rStyle w:val="apple-style-span"/>
          <w:rFonts w:ascii="Arial" w:hAnsi="Arial" w:cs="Arial"/>
          <w:color w:val="000000"/>
        </w:rPr>
        <w:t>siendo su presencia de mayor significancia en aquellas pacientes con patrones anormales de la frecuencia cardiaca fetal</w:t>
      </w:r>
      <w:r>
        <w:rPr>
          <w:rStyle w:val="apple-style-span"/>
          <w:rFonts w:ascii="Arial" w:hAnsi="Arial" w:cs="Arial"/>
          <w:color w:val="000000"/>
        </w:rPr>
        <w:t>,</w:t>
      </w:r>
      <w:r w:rsidRPr="00C70F64">
        <w:rPr>
          <w:rFonts w:ascii="Arial" w:hAnsi="Arial" w:cs="Arial"/>
        </w:rPr>
        <w:t xml:space="preserve"> asocia</w:t>
      </w:r>
      <w:r>
        <w:rPr>
          <w:rFonts w:ascii="Arial" w:hAnsi="Arial" w:cs="Arial"/>
        </w:rPr>
        <w:t>do</w:t>
      </w:r>
      <w:r w:rsidRPr="00C70F64">
        <w:rPr>
          <w:rFonts w:ascii="Arial" w:hAnsi="Arial" w:cs="Arial"/>
        </w:rPr>
        <w:t xml:space="preserve"> a un aumento de 4-5 veces el riesgo de que se presente meconio en el líquido amniótico.  Este ocurre con mayor frecuencia en recién nacidos que son postmaduros y pequeños para la edad gestacional. </w:t>
      </w:r>
    </w:p>
    <w:p w:rsidR="006D4E85" w:rsidRPr="00C70F64" w:rsidRDefault="006D4E85" w:rsidP="000C0329">
      <w:pPr>
        <w:autoSpaceDE w:val="0"/>
        <w:autoSpaceDN w:val="0"/>
        <w:adjustRightInd w:val="0"/>
        <w:spacing w:line="360" w:lineRule="auto"/>
        <w:ind w:firstLine="708"/>
        <w:jc w:val="both"/>
        <w:rPr>
          <w:rFonts w:ascii="Arial" w:hAnsi="Arial" w:cs="Arial"/>
        </w:rPr>
      </w:pPr>
      <w:r w:rsidRPr="00C70F64">
        <w:rPr>
          <w:rFonts w:ascii="Arial" w:hAnsi="Arial" w:cs="Arial"/>
        </w:rPr>
        <w:t xml:space="preserve"> </w:t>
      </w:r>
    </w:p>
    <w:p w:rsidR="006D4E85" w:rsidRPr="00113582" w:rsidRDefault="006D4E85" w:rsidP="000C0329">
      <w:pPr>
        <w:autoSpaceDE w:val="0"/>
        <w:autoSpaceDN w:val="0"/>
        <w:adjustRightInd w:val="0"/>
        <w:spacing w:line="360" w:lineRule="auto"/>
        <w:ind w:firstLine="708"/>
        <w:jc w:val="both"/>
        <w:rPr>
          <w:rFonts w:ascii="Arial" w:hAnsi="Arial" w:cs="Arial"/>
        </w:rPr>
      </w:pPr>
      <w:r w:rsidRPr="00113582">
        <w:rPr>
          <w:rFonts w:ascii="Arial" w:hAnsi="Arial" w:cs="Arial"/>
        </w:rPr>
        <w:t xml:space="preserve">De los infantes que desarrollan síndrome de aspiración de meconio,   el 4 % fallece, constituyendo el 2 % de todas las muertes perinatales. Los recién nacidos varones tienen una </w:t>
      </w:r>
      <w:r>
        <w:rPr>
          <w:rFonts w:ascii="Arial" w:hAnsi="Arial" w:cs="Arial"/>
        </w:rPr>
        <w:t>mayor predisposición a padecer síndrome de aspiración de meconio</w:t>
      </w:r>
      <w:r w:rsidRPr="00113582">
        <w:rPr>
          <w:rFonts w:ascii="Arial" w:hAnsi="Arial" w:cs="Arial"/>
        </w:rPr>
        <w:t>.</w:t>
      </w:r>
    </w:p>
    <w:p w:rsidR="006D4E85" w:rsidRPr="00113582" w:rsidRDefault="006D4E85" w:rsidP="000C0329">
      <w:pPr>
        <w:autoSpaceDE w:val="0"/>
        <w:autoSpaceDN w:val="0"/>
        <w:adjustRightInd w:val="0"/>
        <w:spacing w:line="360" w:lineRule="auto"/>
        <w:jc w:val="both"/>
        <w:rPr>
          <w:rFonts w:ascii="Arial" w:hAnsi="Arial" w:cs="Arial"/>
        </w:rPr>
      </w:pPr>
      <w:r w:rsidRPr="00113582">
        <w:rPr>
          <w:rFonts w:ascii="Arial" w:hAnsi="Arial" w:cs="Arial"/>
        </w:rPr>
        <w:tab/>
      </w:r>
    </w:p>
    <w:p w:rsidR="006D4E85" w:rsidRPr="00113582" w:rsidRDefault="006D4E85" w:rsidP="000C0329">
      <w:pPr>
        <w:autoSpaceDE w:val="0"/>
        <w:autoSpaceDN w:val="0"/>
        <w:adjustRightInd w:val="0"/>
        <w:spacing w:line="360" w:lineRule="auto"/>
        <w:ind w:firstLine="708"/>
        <w:jc w:val="both"/>
        <w:rPr>
          <w:rFonts w:ascii="Arial" w:hAnsi="Arial" w:cs="Arial"/>
        </w:rPr>
      </w:pPr>
      <w:r w:rsidRPr="00113582">
        <w:rPr>
          <w:rFonts w:ascii="Arial" w:hAnsi="Arial" w:cs="Arial"/>
        </w:rPr>
        <w:t>El 20 % a 23 % de los recién nacidos con líquido teñido de meconio presentan depresión respiratoria al nacer y son causados por procesos patológicos  intrauterinos como asfixia crónica e infección, esto conduce a la presencia de meconio en el líquido y a gasping en el recién nacido, produciendo hipertensión pulmonar persistente en el recién nacido, que es un síndrome de falla respiratoria aguda caracterizado por elevación sostenida de la resistencia vascular pulmonar después del nacimiento, que ocasiona cortocircuitos extra -pulmonares de derecha a izquierda de sangre no oxigenada a través del conducto arterioso (CA) y foramen oval (FO) con hipoxemia severa y acidosis secundarias.</w:t>
      </w:r>
    </w:p>
    <w:p w:rsidR="006D4E85" w:rsidRDefault="006D4E85" w:rsidP="000C0329">
      <w:pPr>
        <w:autoSpaceDE w:val="0"/>
        <w:autoSpaceDN w:val="0"/>
        <w:adjustRightInd w:val="0"/>
        <w:spacing w:line="360" w:lineRule="auto"/>
        <w:ind w:firstLine="708"/>
        <w:jc w:val="both"/>
        <w:rPr>
          <w:rFonts w:ascii="Arial" w:hAnsi="Arial" w:cs="Arial"/>
        </w:rPr>
      </w:pPr>
    </w:p>
    <w:p w:rsidR="006D4E85" w:rsidRPr="00113582" w:rsidRDefault="006D4E85" w:rsidP="000C0329">
      <w:pPr>
        <w:autoSpaceDE w:val="0"/>
        <w:autoSpaceDN w:val="0"/>
        <w:adjustRightInd w:val="0"/>
        <w:spacing w:line="360" w:lineRule="auto"/>
        <w:ind w:firstLine="708"/>
        <w:jc w:val="both"/>
        <w:rPr>
          <w:rFonts w:ascii="Arial" w:hAnsi="Arial" w:cs="Arial"/>
        </w:rPr>
      </w:pPr>
      <w:r w:rsidRPr="00113582">
        <w:rPr>
          <w:rFonts w:ascii="Arial" w:hAnsi="Arial" w:cs="Arial"/>
        </w:rPr>
        <w:t>La hipertensión pulmonar persistente del recién nacido (HPPRN) o persistencia de la circulación fetal, fue descrita por primera vez por Gersony y colaboradores en 1969. Se desconoce la verdadera incidencia de esta patología, pero se reporta  que ocurre en 0.5 a 1.5 casos por 1000 nacidos vivos en Estados Unidos de Norteamérica y Gran Bretaña, la mortalidad oscila de 10 a 50%, dependiendo de la fisiopatología de la causa desencadenante.</w:t>
      </w:r>
    </w:p>
    <w:p w:rsidR="006D4E85" w:rsidRPr="00113582" w:rsidRDefault="006D4E85" w:rsidP="000C0329">
      <w:pPr>
        <w:autoSpaceDE w:val="0"/>
        <w:autoSpaceDN w:val="0"/>
        <w:adjustRightInd w:val="0"/>
        <w:spacing w:line="360" w:lineRule="auto"/>
        <w:ind w:firstLine="708"/>
        <w:jc w:val="both"/>
        <w:rPr>
          <w:rFonts w:ascii="Arial" w:hAnsi="Arial" w:cs="Arial"/>
        </w:rPr>
      </w:pPr>
    </w:p>
    <w:p w:rsidR="006D4E85" w:rsidRPr="00113582" w:rsidRDefault="006D4E85" w:rsidP="000C0329">
      <w:pPr>
        <w:autoSpaceDE w:val="0"/>
        <w:autoSpaceDN w:val="0"/>
        <w:adjustRightInd w:val="0"/>
        <w:spacing w:line="360" w:lineRule="auto"/>
        <w:ind w:firstLine="708"/>
        <w:jc w:val="both"/>
        <w:rPr>
          <w:rFonts w:ascii="Arial" w:hAnsi="Arial" w:cs="Arial"/>
        </w:rPr>
      </w:pPr>
      <w:r w:rsidRPr="00113582">
        <w:rPr>
          <w:rFonts w:ascii="Arial" w:hAnsi="Arial" w:cs="Arial"/>
        </w:rPr>
        <w:t xml:space="preserve">La hipertensión pulmonar persistente del recién nacido no debe ser considerada como una entidad nosológica única, ya que muchas enfermedades que tienen etiología diversa pueden causar por diferentes mecanismos elevación de la resistencia vascular pulmonar e hipertensión pulmonar (mala adaptación, muscularización excesiva, hipodesarrollo, obstrucción al flujo pulmonar). La hipertensión pulmonar puede ser idiopática o secundaria a SAM, neumonía, </w:t>
      </w:r>
      <w:r>
        <w:rPr>
          <w:rFonts w:ascii="Arial" w:hAnsi="Arial" w:cs="Arial"/>
        </w:rPr>
        <w:t>síndrome de distres respiratorio (</w:t>
      </w:r>
      <w:r w:rsidRPr="00113582">
        <w:rPr>
          <w:rFonts w:ascii="Arial" w:hAnsi="Arial" w:cs="Arial"/>
        </w:rPr>
        <w:t>SDR</w:t>
      </w:r>
      <w:r>
        <w:rPr>
          <w:rFonts w:ascii="Arial" w:hAnsi="Arial" w:cs="Arial"/>
        </w:rPr>
        <w:t>)</w:t>
      </w:r>
      <w:r w:rsidRPr="00113582">
        <w:rPr>
          <w:rFonts w:ascii="Arial" w:hAnsi="Arial" w:cs="Arial"/>
        </w:rPr>
        <w:t>, sepsis. La identificación de la causa es importante para el tratamiento etiológico y ayuda a predecir el pronóstico.</w:t>
      </w:r>
    </w:p>
    <w:p w:rsidR="006D4E85" w:rsidRPr="00113582" w:rsidRDefault="006D4E85" w:rsidP="000C0329">
      <w:pPr>
        <w:autoSpaceDE w:val="0"/>
        <w:autoSpaceDN w:val="0"/>
        <w:adjustRightInd w:val="0"/>
        <w:spacing w:line="360" w:lineRule="auto"/>
        <w:ind w:firstLine="495"/>
        <w:jc w:val="both"/>
        <w:rPr>
          <w:rFonts w:ascii="Arial" w:hAnsi="Arial" w:cs="Arial"/>
        </w:rPr>
      </w:pPr>
    </w:p>
    <w:p w:rsidR="006D4E85" w:rsidRPr="00113582" w:rsidRDefault="006D4E85" w:rsidP="000C0329">
      <w:pPr>
        <w:autoSpaceDE w:val="0"/>
        <w:autoSpaceDN w:val="0"/>
        <w:adjustRightInd w:val="0"/>
        <w:spacing w:line="360" w:lineRule="auto"/>
        <w:ind w:firstLine="495"/>
        <w:jc w:val="both"/>
        <w:rPr>
          <w:rFonts w:ascii="Arial" w:hAnsi="Arial" w:cs="Arial"/>
        </w:rPr>
      </w:pPr>
      <w:r w:rsidRPr="00113582">
        <w:rPr>
          <w:rFonts w:ascii="Arial" w:hAnsi="Arial" w:cs="Arial"/>
        </w:rPr>
        <w:t>Se puede considerar el uso de ventilación oscilatoria de alta frecuencia (VAFO) en pacientes que no responden a la ventilación convencional (VMC)</w:t>
      </w:r>
      <w:r w:rsidRPr="00113582">
        <w:rPr>
          <w:rFonts w:ascii="Arial" w:hAnsi="Arial" w:cs="Arial"/>
          <w:bCs/>
        </w:rPr>
        <w:t xml:space="preserve">. </w:t>
      </w:r>
      <w:r w:rsidRPr="00113582">
        <w:rPr>
          <w:rFonts w:ascii="Arial" w:hAnsi="Arial" w:cs="Arial"/>
        </w:rPr>
        <w:t>A pesar de ello siguen existiendo complicaciones del uso de la ventilación mecánica, como los escapes aéreos y la displasia broncopulmonar y en algunas situaciones, ante patología respiratoria muy grave, puede hablarse de fracaso de la ventilación mecánica convencional (VMC) cuando no se consigue el adecuado recambio gaseoso o es necesario emplear presiones muy elevadas. Por este motivo, se siguen proponiendo métodos de ventilación alternativos, siendo uno de ellos la ventilación de al</w:t>
      </w:r>
      <w:r>
        <w:rPr>
          <w:rFonts w:ascii="Arial" w:hAnsi="Arial" w:cs="Arial"/>
        </w:rPr>
        <w:t>ta frecuencia oscilatoria</w:t>
      </w:r>
      <w:r w:rsidRPr="00113582">
        <w:rPr>
          <w:rFonts w:ascii="Arial" w:hAnsi="Arial" w:cs="Arial"/>
        </w:rPr>
        <w:t>.</w:t>
      </w:r>
    </w:p>
    <w:p w:rsidR="006D4E85" w:rsidRPr="00113582" w:rsidRDefault="006D4E85" w:rsidP="000C0329">
      <w:pPr>
        <w:pStyle w:val="BodyText"/>
        <w:spacing w:before="120" w:beforeAutospacing="0" w:after="0" w:afterAutospacing="0" w:line="360" w:lineRule="auto"/>
        <w:ind w:left="45" w:right="45" w:firstLine="450"/>
        <w:jc w:val="both"/>
        <w:rPr>
          <w:rFonts w:ascii="Arial" w:hAnsi="Arial" w:cs="Arial"/>
        </w:rPr>
      </w:pPr>
    </w:p>
    <w:p w:rsidR="006D4E85" w:rsidRPr="00113582" w:rsidRDefault="006D4E85" w:rsidP="000C0329">
      <w:pPr>
        <w:pStyle w:val="BodyText"/>
        <w:spacing w:before="120" w:beforeAutospacing="0" w:after="0" w:afterAutospacing="0" w:line="360" w:lineRule="auto"/>
        <w:ind w:left="45" w:right="45" w:firstLine="450"/>
        <w:jc w:val="both"/>
        <w:rPr>
          <w:rFonts w:ascii="Arial" w:hAnsi="Arial" w:cs="Arial"/>
        </w:rPr>
      </w:pPr>
      <w:r w:rsidRPr="00113582">
        <w:rPr>
          <w:rFonts w:ascii="Arial" w:hAnsi="Arial" w:cs="Arial"/>
        </w:rPr>
        <w:t xml:space="preserve">La ventilación de alta frecuencia oscilatoria es una modalidad ventilatoria que utiliza un volumen tidal (Vt) muy bajo, igual o inferior al espacio muerto (Vd) (&lt;2.5 ml/Kg) y frecuencias muy superiores a las fisiológicas (&gt;3 Hz/min) (1 Hz = 60 ciclos/min.) La repercusión hemodinámica del VAFO puede ser incluso inferior a la causada por la VMC (por los escasos cambios de volúmenes alveolares y menores presiones de pico y porque mejora la relación ventilación/perfusion al conseguir mantener abiertas mas unidades alveolares durante más tiempo) aun utilizando una </w:t>
      </w:r>
      <w:r>
        <w:rPr>
          <w:rFonts w:ascii="Arial" w:hAnsi="Arial" w:cs="Arial"/>
        </w:rPr>
        <w:t xml:space="preserve"> presión media de la vía aérea (</w:t>
      </w:r>
      <w:r w:rsidRPr="00113582">
        <w:rPr>
          <w:rFonts w:ascii="Arial" w:hAnsi="Arial" w:cs="Arial"/>
        </w:rPr>
        <w:t>MAP</w:t>
      </w:r>
      <w:r>
        <w:rPr>
          <w:rFonts w:ascii="Arial" w:hAnsi="Arial" w:cs="Arial"/>
        </w:rPr>
        <w:t>)</w:t>
      </w:r>
      <w:r w:rsidRPr="00113582">
        <w:rPr>
          <w:rFonts w:ascii="Arial" w:hAnsi="Arial" w:cs="Arial"/>
        </w:rPr>
        <w:t xml:space="preserve"> más alta que en VMC. </w:t>
      </w:r>
    </w:p>
    <w:p w:rsidR="006D4E85" w:rsidRPr="00113582" w:rsidRDefault="006D4E85" w:rsidP="000C0329">
      <w:pPr>
        <w:pStyle w:val="BodyText"/>
        <w:spacing w:before="120" w:beforeAutospacing="0" w:after="0" w:afterAutospacing="0" w:line="360" w:lineRule="auto"/>
        <w:ind w:left="45" w:right="45" w:firstLine="450"/>
        <w:jc w:val="both"/>
        <w:rPr>
          <w:rFonts w:ascii="Arial" w:hAnsi="Arial" w:cs="Arial"/>
        </w:rPr>
      </w:pPr>
    </w:p>
    <w:p w:rsidR="006D4E85" w:rsidRPr="00113582" w:rsidRDefault="006D4E85" w:rsidP="000C0329">
      <w:pPr>
        <w:pStyle w:val="BodyText"/>
        <w:spacing w:before="120" w:beforeAutospacing="0" w:after="0" w:afterAutospacing="0" w:line="360" w:lineRule="auto"/>
        <w:ind w:left="45" w:right="45" w:firstLine="450"/>
        <w:jc w:val="both"/>
        <w:rPr>
          <w:rFonts w:ascii="Arial" w:hAnsi="Arial" w:cs="Arial"/>
        </w:rPr>
      </w:pPr>
      <w:r w:rsidRPr="00113582">
        <w:rPr>
          <w:rFonts w:ascii="Arial" w:hAnsi="Arial" w:cs="Arial"/>
        </w:rPr>
        <w:t xml:space="preserve">Es necesario no obstante </w:t>
      </w:r>
      <w:r>
        <w:rPr>
          <w:rFonts w:ascii="Arial" w:hAnsi="Arial" w:cs="Arial"/>
        </w:rPr>
        <w:t>la</w:t>
      </w:r>
      <w:r w:rsidRPr="00113582">
        <w:rPr>
          <w:rFonts w:ascii="Arial" w:hAnsi="Arial" w:cs="Arial"/>
        </w:rPr>
        <w:t xml:space="preserve"> monitorización y vigilancia estricta del paciente en VAFO (frecuencia cardiaca normal, tensión arterial estable, buena oxigenación y ausencia de acidosis metabólica, relleno venocapilar adecuado) pues existe riesgo de disminución del retorno venoso y gasto cardíaco si se aplica una MAP excesiva y se produce sobredistensión alveolar. </w:t>
      </w:r>
    </w:p>
    <w:p w:rsidR="006D4E85" w:rsidRPr="00113582" w:rsidRDefault="006D4E85" w:rsidP="000C0329">
      <w:pPr>
        <w:pStyle w:val="BodyText"/>
        <w:spacing w:before="120" w:beforeAutospacing="0" w:after="0" w:afterAutospacing="0" w:line="360" w:lineRule="auto"/>
        <w:ind w:left="45" w:right="45" w:firstLine="450"/>
        <w:jc w:val="both"/>
        <w:rPr>
          <w:rFonts w:ascii="Arial" w:hAnsi="Arial" w:cs="Arial"/>
        </w:rPr>
      </w:pPr>
    </w:p>
    <w:p w:rsidR="006D4E85" w:rsidRPr="00113582" w:rsidRDefault="006D4E85" w:rsidP="000C0329">
      <w:pPr>
        <w:pStyle w:val="BodyText"/>
        <w:spacing w:before="120" w:beforeAutospacing="0" w:after="0" w:afterAutospacing="0" w:line="360" w:lineRule="auto"/>
        <w:ind w:left="45" w:right="45" w:firstLine="450"/>
        <w:jc w:val="both"/>
        <w:rPr>
          <w:rFonts w:ascii="Arial" w:hAnsi="Arial" w:cs="Arial"/>
        </w:rPr>
      </w:pPr>
      <w:r w:rsidRPr="00113582">
        <w:rPr>
          <w:rFonts w:ascii="Arial" w:hAnsi="Arial" w:cs="Arial"/>
        </w:rPr>
        <w:t>La ventilación de alta frecuencia consigue una distribución mas uniforme del gas, depende más de la resistencia de las vías respiratorias principales y menos de la compliance alveolar. Si se utiliza una presión media (PM) en las vías aéreas excesivas y se produce una sobredistensión alveolar, o la situación previa del paciente es de hipotensión, existe el riesgo de disminución del retorno venoso y gasto cardiaco.</w:t>
      </w:r>
    </w:p>
    <w:p w:rsidR="006D4E85" w:rsidRPr="00113582" w:rsidRDefault="006D4E85" w:rsidP="000C0329">
      <w:pPr>
        <w:autoSpaceDE w:val="0"/>
        <w:autoSpaceDN w:val="0"/>
        <w:adjustRightInd w:val="0"/>
        <w:spacing w:line="360" w:lineRule="auto"/>
        <w:jc w:val="both"/>
        <w:rPr>
          <w:rFonts w:ascii="Arial" w:hAnsi="Arial" w:cs="Arial"/>
        </w:rPr>
      </w:pPr>
    </w:p>
    <w:p w:rsidR="006D4E85" w:rsidRPr="00113582" w:rsidRDefault="006D4E85" w:rsidP="000C0329">
      <w:pPr>
        <w:autoSpaceDE w:val="0"/>
        <w:autoSpaceDN w:val="0"/>
        <w:adjustRightInd w:val="0"/>
        <w:spacing w:line="360" w:lineRule="auto"/>
        <w:ind w:firstLine="495"/>
        <w:jc w:val="both"/>
        <w:rPr>
          <w:rFonts w:ascii="Arial" w:hAnsi="Arial" w:cs="Arial"/>
        </w:rPr>
      </w:pPr>
      <w:r w:rsidRPr="00113582">
        <w:rPr>
          <w:rFonts w:ascii="Arial" w:hAnsi="Arial" w:cs="Arial"/>
        </w:rPr>
        <w:t>El óxido nítrico (ON) es un gas vasodilatador, selectivo al sistema pulmonar, por lo que mejora el proceso ventilación/perfusión. Es útil en los neonatos, en su primera semana de vida, que tienen insuficiencia respiratoria hipoxémica que precise de ventilación mecánica y con evidencia ecocardiográfica de hipertensión pulmonar persistente</w:t>
      </w:r>
      <w:r>
        <w:rPr>
          <w:rFonts w:ascii="Arial" w:hAnsi="Arial" w:cs="Arial"/>
        </w:rPr>
        <w:t xml:space="preserve"> del recién nacido</w:t>
      </w:r>
      <w:r w:rsidRPr="00113582">
        <w:rPr>
          <w:rFonts w:ascii="Arial" w:hAnsi="Arial" w:cs="Arial"/>
        </w:rPr>
        <w:t xml:space="preserve"> (HPP</w:t>
      </w:r>
      <w:r>
        <w:rPr>
          <w:rFonts w:ascii="Arial" w:hAnsi="Arial" w:cs="Arial"/>
        </w:rPr>
        <w:t>RN</w:t>
      </w:r>
      <w:r w:rsidRPr="00113582">
        <w:rPr>
          <w:rFonts w:ascii="Arial" w:hAnsi="Arial" w:cs="Arial"/>
        </w:rPr>
        <w:t xml:space="preserve">); en estos niños se sugiere iniciar su manejo con ON a 20 ppm, si son neonatos de término o cerca de término, y a una dosis de 5 ppm en las siguientes 4 a </w:t>
      </w:r>
      <w:r>
        <w:rPr>
          <w:rFonts w:ascii="Arial" w:hAnsi="Arial" w:cs="Arial"/>
        </w:rPr>
        <w:t xml:space="preserve">  </w:t>
      </w:r>
      <w:r w:rsidRPr="00113582">
        <w:rPr>
          <w:rFonts w:ascii="Arial" w:hAnsi="Arial" w:cs="Arial"/>
        </w:rPr>
        <w:t>24 h. La duración del tratamiento usualmente es por cinco días. También se recomienda descontinuar el ON cuando el FIO2 sea &lt; 60% y la PaO2 sea &gt; 60 mmHg. Exposición prolongada a altas dosis de ON mayor de 40 ppm puede causar metahemoglobinemia y aumento del dióxido de nitrógeno. El reclutamiento pulmonar es vital para la eficacia del ON en presencia de HPP y severa enfermedad pulmonar, esto se logra usando la ventilación de alta frecuencia oscilatoria (VAFO).</w:t>
      </w:r>
    </w:p>
    <w:p w:rsidR="006D4E85" w:rsidRPr="00113582" w:rsidRDefault="006D4E85" w:rsidP="00EE7201">
      <w:pPr>
        <w:spacing w:before="100" w:beforeAutospacing="1" w:after="100" w:afterAutospacing="1" w:line="360" w:lineRule="auto"/>
        <w:ind w:firstLine="495"/>
        <w:jc w:val="both"/>
        <w:rPr>
          <w:rFonts w:eastAsia="SimSun"/>
          <w:lang w:val="es-PE"/>
        </w:rPr>
      </w:pPr>
      <w:r w:rsidRPr="00113582">
        <w:rPr>
          <w:rFonts w:ascii="Arial" w:eastAsia="SimSun" w:hAnsi="Arial" w:cs="Arial"/>
          <w:lang w:val="es-PE"/>
        </w:rPr>
        <w:t>El propósito de este proceso de investigación documental es conocer el riesgo que tienen los recién nacidos con líquido amniótico meconial de desarrollar hipertensión pulmonar persistente secundario a síndrome de aspiración de meconio, determinando factores perinatales asociados a las complicaciones más frecuentes; asimismo la frecuencia por sexo y el índice de sobrevida r</w:t>
      </w:r>
      <w:r>
        <w:rPr>
          <w:rFonts w:ascii="Arial" w:eastAsia="SimSun" w:hAnsi="Arial" w:cs="Arial"/>
          <w:lang w:val="es-PE"/>
        </w:rPr>
        <w:t>elacionado</w:t>
      </w:r>
      <w:r w:rsidRPr="00113582">
        <w:rPr>
          <w:rFonts w:ascii="Arial" w:eastAsia="SimSun" w:hAnsi="Arial" w:cs="Arial"/>
          <w:lang w:val="es-PE"/>
        </w:rPr>
        <w:t xml:space="preserve"> con el desarrollo del Síndrome de Aspiración Meconial</w:t>
      </w:r>
      <w:r w:rsidRPr="00113582">
        <w:rPr>
          <w:rFonts w:eastAsia="SimSun"/>
          <w:lang w:val="es-PE"/>
        </w:rPr>
        <w:t>.</w:t>
      </w:r>
    </w:p>
    <w:p w:rsidR="006D4E85" w:rsidRPr="00113582" w:rsidRDefault="006D4E85" w:rsidP="000C0329">
      <w:pPr>
        <w:spacing w:before="100" w:beforeAutospacing="1" w:after="100" w:afterAutospacing="1" w:line="360" w:lineRule="auto"/>
        <w:ind w:firstLine="495"/>
        <w:jc w:val="both"/>
        <w:rPr>
          <w:rFonts w:eastAsia="SimSun"/>
          <w:lang w:val="es-PE"/>
        </w:rPr>
      </w:pPr>
    </w:p>
    <w:p w:rsidR="006D4E85" w:rsidRDefault="006D4E85" w:rsidP="0070663D">
      <w:pPr>
        <w:pStyle w:val="BodyText"/>
        <w:spacing w:before="120" w:beforeAutospacing="0" w:after="0" w:afterAutospacing="0"/>
        <w:ind w:left="45" w:right="45" w:firstLine="450"/>
      </w:pPr>
    </w:p>
    <w:p w:rsidR="006D4E85" w:rsidRDefault="006D4E85" w:rsidP="0070663D">
      <w:pPr>
        <w:pStyle w:val="BodyText"/>
        <w:spacing w:before="120" w:beforeAutospacing="0" w:after="0" w:afterAutospacing="0"/>
        <w:ind w:left="45" w:right="45" w:firstLine="450"/>
      </w:pPr>
    </w:p>
    <w:p w:rsidR="006D4E85" w:rsidRDefault="006D4E85" w:rsidP="0070663D">
      <w:pPr>
        <w:pStyle w:val="BodyText"/>
        <w:spacing w:before="120" w:beforeAutospacing="0" w:after="0" w:afterAutospacing="0"/>
        <w:ind w:left="45" w:right="45" w:firstLine="450"/>
      </w:pPr>
    </w:p>
    <w:p w:rsidR="006D4E85" w:rsidRDefault="006D4E85" w:rsidP="0070663D">
      <w:pPr>
        <w:pStyle w:val="BodyText"/>
        <w:spacing w:before="120" w:beforeAutospacing="0" w:after="0" w:afterAutospacing="0"/>
        <w:ind w:left="45" w:right="45" w:firstLine="450"/>
      </w:pPr>
    </w:p>
    <w:p w:rsidR="006D4E85" w:rsidRDefault="006D4E85" w:rsidP="0070663D">
      <w:pPr>
        <w:pStyle w:val="BodyText"/>
        <w:spacing w:before="120" w:beforeAutospacing="0" w:after="0" w:afterAutospacing="0"/>
        <w:ind w:left="45" w:right="45" w:firstLine="450"/>
      </w:pPr>
    </w:p>
    <w:p w:rsidR="006D4E85" w:rsidRDefault="006D4E85" w:rsidP="00EE4F44">
      <w:pPr>
        <w:jc w:val="center"/>
        <w:rPr>
          <w:rFonts w:ascii="Arial" w:hAnsi="Arial" w:cs="Arial"/>
          <w:b/>
          <w:lang w:val="es-SV"/>
        </w:rPr>
      </w:pPr>
    </w:p>
    <w:p w:rsidR="006D4E85" w:rsidRDefault="006D4E85" w:rsidP="00EE4F44">
      <w:pPr>
        <w:jc w:val="center"/>
        <w:rPr>
          <w:rFonts w:ascii="Arial" w:hAnsi="Arial" w:cs="Arial"/>
          <w:b/>
          <w:lang w:val="es-SV"/>
        </w:rPr>
      </w:pPr>
    </w:p>
    <w:p w:rsidR="006D4E85" w:rsidRDefault="006D4E85" w:rsidP="00EE4F44">
      <w:pPr>
        <w:jc w:val="center"/>
        <w:rPr>
          <w:rFonts w:ascii="Arial" w:hAnsi="Arial" w:cs="Arial"/>
          <w:b/>
          <w:lang w:val="es-SV"/>
        </w:rPr>
      </w:pPr>
    </w:p>
    <w:p w:rsidR="006D4E85" w:rsidRDefault="006D4E85" w:rsidP="00EE4F44">
      <w:pPr>
        <w:jc w:val="center"/>
        <w:rPr>
          <w:rFonts w:ascii="Arial" w:hAnsi="Arial" w:cs="Arial"/>
          <w:b/>
          <w:lang w:val="es-SV"/>
        </w:rPr>
      </w:pPr>
    </w:p>
    <w:p w:rsidR="006D4E85" w:rsidRDefault="006D4E85" w:rsidP="00EE4F44">
      <w:pPr>
        <w:jc w:val="center"/>
        <w:rPr>
          <w:rFonts w:ascii="Arial" w:hAnsi="Arial" w:cs="Arial"/>
          <w:b/>
          <w:lang w:val="es-SV"/>
        </w:rPr>
      </w:pPr>
    </w:p>
    <w:p w:rsidR="006D4E85" w:rsidRDefault="006D4E85" w:rsidP="00EE4F44">
      <w:pPr>
        <w:jc w:val="center"/>
        <w:rPr>
          <w:rFonts w:ascii="Arial" w:hAnsi="Arial" w:cs="Arial"/>
          <w:b/>
          <w:lang w:val="es-SV"/>
        </w:rPr>
      </w:pPr>
    </w:p>
    <w:p w:rsidR="006D4E85" w:rsidRDefault="006D4E85" w:rsidP="00EE4F44">
      <w:pPr>
        <w:jc w:val="center"/>
        <w:rPr>
          <w:rFonts w:ascii="Arial" w:hAnsi="Arial" w:cs="Arial"/>
          <w:b/>
          <w:lang w:val="es-SV"/>
        </w:rPr>
      </w:pPr>
    </w:p>
    <w:p w:rsidR="006D4E85" w:rsidRDefault="006D4E85" w:rsidP="00EE4F44">
      <w:pPr>
        <w:jc w:val="center"/>
        <w:rPr>
          <w:rFonts w:ascii="Arial" w:hAnsi="Arial" w:cs="Arial"/>
          <w:b/>
          <w:lang w:val="es-SV"/>
        </w:rPr>
      </w:pPr>
    </w:p>
    <w:p w:rsidR="006D4E85" w:rsidRDefault="006D4E85" w:rsidP="00EE4F44">
      <w:pPr>
        <w:jc w:val="center"/>
        <w:rPr>
          <w:rFonts w:ascii="Arial" w:hAnsi="Arial" w:cs="Arial"/>
          <w:b/>
          <w:lang w:val="es-SV"/>
        </w:rPr>
      </w:pPr>
    </w:p>
    <w:p w:rsidR="006D4E85" w:rsidRDefault="006D4E85" w:rsidP="00EE4F44">
      <w:pPr>
        <w:jc w:val="center"/>
        <w:rPr>
          <w:rFonts w:ascii="Arial" w:hAnsi="Arial" w:cs="Arial"/>
          <w:b/>
          <w:lang w:val="es-SV"/>
        </w:rPr>
      </w:pPr>
    </w:p>
    <w:p w:rsidR="006D4E85" w:rsidRDefault="006D4E85" w:rsidP="00EE4F44">
      <w:pPr>
        <w:jc w:val="center"/>
        <w:rPr>
          <w:rFonts w:ascii="Arial" w:hAnsi="Arial" w:cs="Arial"/>
          <w:b/>
          <w:lang w:val="es-SV"/>
        </w:rPr>
      </w:pPr>
    </w:p>
    <w:p w:rsidR="006D4E85" w:rsidRDefault="006D4E85" w:rsidP="00EE4F44">
      <w:pPr>
        <w:jc w:val="center"/>
        <w:rPr>
          <w:rFonts w:ascii="Arial" w:hAnsi="Arial" w:cs="Arial"/>
          <w:b/>
          <w:lang w:val="es-SV"/>
        </w:rPr>
      </w:pPr>
    </w:p>
    <w:p w:rsidR="006D4E85" w:rsidRDefault="006D4E85" w:rsidP="00EE4F44">
      <w:pPr>
        <w:jc w:val="center"/>
        <w:rPr>
          <w:rFonts w:ascii="Arial" w:hAnsi="Arial" w:cs="Arial"/>
          <w:b/>
          <w:lang w:val="es-SV"/>
        </w:rPr>
      </w:pPr>
    </w:p>
    <w:p w:rsidR="006D4E85" w:rsidRDefault="006D4E85" w:rsidP="00EE4F44">
      <w:pPr>
        <w:jc w:val="center"/>
        <w:rPr>
          <w:rFonts w:ascii="Arial" w:hAnsi="Arial" w:cs="Arial"/>
          <w:b/>
          <w:lang w:val="es-SV"/>
        </w:rPr>
      </w:pPr>
    </w:p>
    <w:p w:rsidR="006D4E85" w:rsidRDefault="006D4E85" w:rsidP="00EE4F44">
      <w:pPr>
        <w:jc w:val="center"/>
        <w:rPr>
          <w:rFonts w:ascii="Arial" w:hAnsi="Arial" w:cs="Arial"/>
          <w:b/>
          <w:lang w:val="es-SV"/>
        </w:rPr>
      </w:pPr>
    </w:p>
    <w:p w:rsidR="006D4E85" w:rsidRDefault="006D4E85" w:rsidP="00EE4F44">
      <w:pPr>
        <w:jc w:val="center"/>
        <w:rPr>
          <w:rFonts w:ascii="Arial" w:hAnsi="Arial" w:cs="Arial"/>
          <w:b/>
          <w:lang w:val="es-SV"/>
        </w:rPr>
      </w:pPr>
    </w:p>
    <w:p w:rsidR="006D4E85" w:rsidRPr="00A56822" w:rsidRDefault="006D4E85" w:rsidP="00EE4F44">
      <w:pPr>
        <w:jc w:val="center"/>
        <w:rPr>
          <w:rFonts w:ascii="Arial" w:hAnsi="Arial" w:cs="Arial"/>
          <w:b/>
          <w:lang w:val="es-SV"/>
        </w:rPr>
      </w:pPr>
      <w:r w:rsidRPr="00A56822">
        <w:rPr>
          <w:rFonts w:ascii="Arial" w:hAnsi="Arial" w:cs="Arial"/>
          <w:b/>
          <w:lang w:val="es-SV"/>
        </w:rPr>
        <w:t>OBJETIVO</w:t>
      </w:r>
    </w:p>
    <w:p w:rsidR="006D4E85" w:rsidRPr="00113582" w:rsidRDefault="006D4E85" w:rsidP="00EE4F44">
      <w:pPr>
        <w:jc w:val="center"/>
        <w:rPr>
          <w:rFonts w:ascii="Arial" w:hAnsi="Arial" w:cs="Arial"/>
          <w:lang w:val="es-SV"/>
        </w:rPr>
      </w:pPr>
    </w:p>
    <w:p w:rsidR="006D4E85" w:rsidRPr="00113582" w:rsidRDefault="006D4E85" w:rsidP="00EE4F44">
      <w:pPr>
        <w:jc w:val="center"/>
        <w:rPr>
          <w:rFonts w:ascii="Arial" w:hAnsi="Arial" w:cs="Arial"/>
          <w:lang w:val="es-SV"/>
        </w:rPr>
      </w:pPr>
    </w:p>
    <w:p w:rsidR="006D4E85" w:rsidRPr="00113582" w:rsidRDefault="006D4E85" w:rsidP="00EE4F44">
      <w:pPr>
        <w:jc w:val="center"/>
        <w:rPr>
          <w:rFonts w:ascii="Arial" w:hAnsi="Arial" w:cs="Arial"/>
          <w:lang w:val="es-SV"/>
        </w:rPr>
      </w:pPr>
    </w:p>
    <w:p w:rsidR="006D4E85" w:rsidRPr="00113582" w:rsidRDefault="006D4E85" w:rsidP="00EE4F44">
      <w:pPr>
        <w:rPr>
          <w:rFonts w:ascii="Arial" w:hAnsi="Arial" w:cs="Arial"/>
          <w:lang w:val="es-SV"/>
        </w:rPr>
      </w:pPr>
    </w:p>
    <w:p w:rsidR="006D4E85" w:rsidRPr="00113582" w:rsidRDefault="006D4E85" w:rsidP="00EE4F44">
      <w:pPr>
        <w:rPr>
          <w:rFonts w:ascii="Arial" w:hAnsi="Arial" w:cs="Arial"/>
          <w:b/>
          <w:lang w:val="es-SV"/>
        </w:rPr>
      </w:pPr>
      <w:r w:rsidRPr="00113582">
        <w:rPr>
          <w:rFonts w:ascii="Arial" w:hAnsi="Arial" w:cs="Arial"/>
          <w:b/>
          <w:lang w:val="es-SV"/>
        </w:rPr>
        <w:t>Objetivo General:</w:t>
      </w:r>
    </w:p>
    <w:p w:rsidR="006D4E85" w:rsidRPr="00113582" w:rsidRDefault="006D4E85" w:rsidP="00EE4F44">
      <w:pPr>
        <w:rPr>
          <w:rFonts w:ascii="Arial" w:hAnsi="Arial" w:cs="Arial"/>
          <w:b/>
          <w:lang w:val="es-SV"/>
        </w:rPr>
      </w:pPr>
    </w:p>
    <w:p w:rsidR="006D4E85" w:rsidRPr="00113582" w:rsidRDefault="006D4E85" w:rsidP="00EE4F44">
      <w:pPr>
        <w:rPr>
          <w:rFonts w:ascii="Arial" w:hAnsi="Arial" w:cs="Arial"/>
          <w:b/>
          <w:lang w:val="es-SV"/>
        </w:rPr>
      </w:pPr>
    </w:p>
    <w:p w:rsidR="006D4E85" w:rsidRPr="00113582" w:rsidRDefault="006D4E85" w:rsidP="00EE4F44">
      <w:pPr>
        <w:rPr>
          <w:rFonts w:ascii="Arial" w:hAnsi="Arial" w:cs="Arial"/>
          <w:b/>
          <w:lang w:val="es-SV"/>
        </w:rPr>
      </w:pPr>
    </w:p>
    <w:p w:rsidR="006D4E85" w:rsidRPr="00113582" w:rsidRDefault="006D4E85" w:rsidP="00EE4F44">
      <w:pPr>
        <w:numPr>
          <w:ilvl w:val="0"/>
          <w:numId w:val="1"/>
        </w:numPr>
        <w:spacing w:line="360" w:lineRule="auto"/>
        <w:jc w:val="both"/>
        <w:rPr>
          <w:rFonts w:ascii="Arial" w:hAnsi="Arial" w:cs="Arial"/>
          <w:lang w:val="es-SV"/>
        </w:rPr>
      </w:pPr>
      <w:r w:rsidRPr="00113582">
        <w:rPr>
          <w:rFonts w:ascii="Arial" w:hAnsi="Arial" w:cs="Arial"/>
          <w:lang w:val="es-SV"/>
        </w:rPr>
        <w:t xml:space="preserve">Obtener información </w:t>
      </w:r>
      <w:r>
        <w:rPr>
          <w:rFonts w:ascii="Arial" w:hAnsi="Arial" w:cs="Arial"/>
          <w:lang w:val="es-SV"/>
        </w:rPr>
        <w:t xml:space="preserve">actualizada sobre las opciones terapéuticas </w:t>
      </w:r>
      <w:r w:rsidRPr="00113582">
        <w:rPr>
          <w:rFonts w:ascii="Arial" w:hAnsi="Arial" w:cs="Arial"/>
          <w:lang w:val="es-SV"/>
        </w:rPr>
        <w:t>en neonatos con diagnóstico de hipertensión pulmonar persistente secundario a síndrome de aspiración de meconio.</w:t>
      </w:r>
    </w:p>
    <w:p w:rsidR="006D4E85" w:rsidRPr="00EE4F44" w:rsidRDefault="006D4E85" w:rsidP="0070663D">
      <w:pPr>
        <w:pStyle w:val="BodyText"/>
        <w:spacing w:before="120" w:beforeAutospacing="0" w:after="0" w:afterAutospacing="0"/>
        <w:ind w:left="45" w:right="45" w:firstLine="450"/>
        <w:rPr>
          <w:lang w:val="es-SV"/>
        </w:rPr>
      </w:pPr>
    </w:p>
    <w:p w:rsidR="006D4E85" w:rsidRDefault="006D4E85" w:rsidP="0070663D">
      <w:pPr>
        <w:pStyle w:val="BodyText"/>
        <w:spacing w:before="120" w:beforeAutospacing="0" w:after="0" w:afterAutospacing="0"/>
        <w:ind w:left="45" w:right="45" w:firstLine="450"/>
      </w:pPr>
    </w:p>
    <w:p w:rsidR="006D4E85" w:rsidRDefault="006D4E85" w:rsidP="0070663D">
      <w:pPr>
        <w:pStyle w:val="BodyText"/>
        <w:spacing w:before="120" w:beforeAutospacing="0" w:after="0" w:afterAutospacing="0"/>
        <w:ind w:left="45" w:right="45" w:firstLine="450"/>
      </w:pPr>
    </w:p>
    <w:p w:rsidR="006D4E85" w:rsidRDefault="006D4E85" w:rsidP="0070663D">
      <w:pPr>
        <w:pStyle w:val="BodyText"/>
        <w:spacing w:before="120" w:beforeAutospacing="0" w:after="0" w:afterAutospacing="0"/>
        <w:ind w:left="45" w:right="45" w:firstLine="450"/>
      </w:pPr>
    </w:p>
    <w:p w:rsidR="006D4E85" w:rsidRDefault="006D4E85" w:rsidP="0070663D">
      <w:pPr>
        <w:pStyle w:val="BodyText"/>
        <w:spacing w:before="120" w:beforeAutospacing="0" w:after="0" w:afterAutospacing="0"/>
        <w:ind w:left="45" w:right="45" w:firstLine="450"/>
      </w:pPr>
    </w:p>
    <w:p w:rsidR="006D4E85" w:rsidRDefault="006D4E85" w:rsidP="0070663D">
      <w:pPr>
        <w:pStyle w:val="BodyText"/>
        <w:spacing w:before="120" w:beforeAutospacing="0" w:after="0" w:afterAutospacing="0"/>
        <w:ind w:left="45" w:right="45" w:firstLine="450"/>
      </w:pPr>
    </w:p>
    <w:p w:rsidR="006D4E85" w:rsidRDefault="006D4E85" w:rsidP="0070663D">
      <w:pPr>
        <w:pStyle w:val="BodyText"/>
        <w:spacing w:before="120" w:beforeAutospacing="0" w:after="0" w:afterAutospacing="0"/>
        <w:ind w:left="45" w:right="45" w:firstLine="450"/>
      </w:pPr>
    </w:p>
    <w:p w:rsidR="006D4E85" w:rsidRDefault="006D4E85" w:rsidP="0070663D">
      <w:pPr>
        <w:pStyle w:val="BodyText"/>
        <w:spacing w:before="120" w:beforeAutospacing="0" w:after="0" w:afterAutospacing="0"/>
        <w:ind w:left="45" w:right="45" w:firstLine="450"/>
      </w:pPr>
    </w:p>
    <w:p w:rsidR="006D4E85" w:rsidRDefault="006D4E85" w:rsidP="0070663D">
      <w:pPr>
        <w:pStyle w:val="BodyText"/>
        <w:spacing w:before="120" w:beforeAutospacing="0" w:after="0" w:afterAutospacing="0"/>
        <w:ind w:left="45" w:right="45" w:firstLine="450"/>
      </w:pPr>
    </w:p>
    <w:p w:rsidR="006D4E85" w:rsidRDefault="006D4E85" w:rsidP="0070663D">
      <w:pPr>
        <w:pStyle w:val="BodyText"/>
        <w:spacing w:before="120" w:beforeAutospacing="0" w:after="0" w:afterAutospacing="0"/>
        <w:ind w:left="45" w:right="45" w:firstLine="450"/>
      </w:pPr>
    </w:p>
    <w:p w:rsidR="006D4E85" w:rsidRDefault="006D4E85" w:rsidP="0070663D">
      <w:pPr>
        <w:pStyle w:val="BodyText"/>
        <w:spacing w:before="120" w:beforeAutospacing="0" w:after="0" w:afterAutospacing="0"/>
        <w:ind w:left="45" w:right="45" w:firstLine="450"/>
      </w:pPr>
    </w:p>
    <w:p w:rsidR="006D4E85" w:rsidRDefault="006D4E85" w:rsidP="0070663D">
      <w:pPr>
        <w:pStyle w:val="BodyText"/>
        <w:spacing w:before="120" w:beforeAutospacing="0" w:after="0" w:afterAutospacing="0"/>
        <w:ind w:left="45" w:right="45" w:firstLine="450"/>
      </w:pPr>
    </w:p>
    <w:p w:rsidR="006D4E85" w:rsidRDefault="006D4E85" w:rsidP="0070663D">
      <w:pPr>
        <w:pStyle w:val="BodyText"/>
        <w:spacing w:before="120" w:beforeAutospacing="0" w:after="0" w:afterAutospacing="0"/>
        <w:ind w:left="45" w:right="45" w:firstLine="450"/>
      </w:pPr>
    </w:p>
    <w:p w:rsidR="006D4E85" w:rsidRDefault="006D4E85" w:rsidP="0070663D">
      <w:pPr>
        <w:pStyle w:val="BodyText"/>
        <w:spacing w:before="120" w:beforeAutospacing="0" w:after="0" w:afterAutospacing="0"/>
        <w:ind w:left="45" w:right="45" w:firstLine="450"/>
      </w:pPr>
    </w:p>
    <w:p w:rsidR="006D4E85" w:rsidRDefault="006D4E85" w:rsidP="0070663D">
      <w:pPr>
        <w:pStyle w:val="BodyText"/>
        <w:spacing w:before="120" w:beforeAutospacing="0" w:after="0" w:afterAutospacing="0"/>
        <w:ind w:left="45" w:right="45" w:firstLine="450"/>
      </w:pPr>
    </w:p>
    <w:p w:rsidR="006D4E85" w:rsidRDefault="006D4E85" w:rsidP="0070663D">
      <w:pPr>
        <w:pStyle w:val="BodyText"/>
        <w:spacing w:before="120" w:beforeAutospacing="0" w:after="0" w:afterAutospacing="0"/>
        <w:ind w:left="45" w:right="45" w:firstLine="450"/>
      </w:pPr>
    </w:p>
    <w:p w:rsidR="006D4E85" w:rsidRDefault="006D4E85" w:rsidP="0070663D">
      <w:pPr>
        <w:pStyle w:val="BodyText"/>
        <w:spacing w:before="120" w:beforeAutospacing="0" w:after="0" w:afterAutospacing="0"/>
        <w:ind w:left="45" w:right="45" w:firstLine="450"/>
      </w:pPr>
    </w:p>
    <w:p w:rsidR="006D4E85" w:rsidRDefault="006D4E85" w:rsidP="0070663D">
      <w:pPr>
        <w:pStyle w:val="BodyText"/>
        <w:spacing w:before="120" w:beforeAutospacing="0" w:after="0" w:afterAutospacing="0"/>
        <w:ind w:left="45" w:right="45" w:firstLine="450"/>
      </w:pPr>
    </w:p>
    <w:p w:rsidR="006D4E85" w:rsidRDefault="006D4E85" w:rsidP="0070663D">
      <w:pPr>
        <w:pStyle w:val="BodyText"/>
        <w:spacing w:before="120" w:beforeAutospacing="0" w:after="0" w:afterAutospacing="0"/>
        <w:ind w:left="45" w:right="45" w:firstLine="450"/>
      </w:pPr>
    </w:p>
    <w:p w:rsidR="006D4E85" w:rsidRDefault="006D4E85" w:rsidP="0070663D">
      <w:pPr>
        <w:pStyle w:val="BodyText"/>
        <w:spacing w:before="120" w:beforeAutospacing="0" w:after="0" w:afterAutospacing="0"/>
        <w:ind w:left="45" w:right="45" w:firstLine="450"/>
      </w:pPr>
    </w:p>
    <w:p w:rsidR="006D4E85" w:rsidRDefault="006D4E85" w:rsidP="0070663D">
      <w:pPr>
        <w:pStyle w:val="BodyText"/>
        <w:spacing w:before="120" w:beforeAutospacing="0" w:after="0" w:afterAutospacing="0"/>
        <w:ind w:left="45" w:right="45" w:firstLine="450"/>
      </w:pPr>
    </w:p>
    <w:p w:rsidR="006D4E85" w:rsidRDefault="006D4E85" w:rsidP="0070663D">
      <w:pPr>
        <w:pStyle w:val="BodyText"/>
        <w:spacing w:before="120" w:beforeAutospacing="0" w:after="0" w:afterAutospacing="0"/>
        <w:ind w:left="45" w:right="45" w:firstLine="450"/>
      </w:pPr>
    </w:p>
    <w:p w:rsidR="006D4E85" w:rsidRDefault="006D4E85" w:rsidP="0070663D">
      <w:pPr>
        <w:pStyle w:val="BodyText"/>
        <w:spacing w:before="120" w:beforeAutospacing="0" w:after="0" w:afterAutospacing="0"/>
        <w:ind w:left="45" w:right="45" w:firstLine="450"/>
      </w:pPr>
    </w:p>
    <w:p w:rsidR="006D4E85" w:rsidRDefault="006D4E85" w:rsidP="0070663D">
      <w:pPr>
        <w:pStyle w:val="BodyText"/>
        <w:spacing w:before="120" w:beforeAutospacing="0" w:after="0" w:afterAutospacing="0"/>
        <w:ind w:left="45" w:right="45" w:firstLine="450"/>
      </w:pPr>
    </w:p>
    <w:p w:rsidR="006D4E85" w:rsidRPr="00433D0E" w:rsidRDefault="006D4E85" w:rsidP="00433D0E">
      <w:pPr>
        <w:jc w:val="center"/>
        <w:rPr>
          <w:rFonts w:ascii="Arial" w:hAnsi="Arial" w:cs="Arial"/>
          <w:b/>
          <w:lang w:val="es-SV"/>
        </w:rPr>
      </w:pPr>
      <w:r w:rsidRPr="00433D0E">
        <w:rPr>
          <w:rFonts w:ascii="Arial" w:hAnsi="Arial" w:cs="Arial"/>
          <w:b/>
          <w:lang w:val="es-SV"/>
        </w:rPr>
        <w:t>METODO Y METODOLOGIA</w:t>
      </w:r>
    </w:p>
    <w:p w:rsidR="006D4E85" w:rsidRPr="00433D0E" w:rsidRDefault="006D4E85" w:rsidP="00433D0E">
      <w:pPr>
        <w:jc w:val="center"/>
        <w:rPr>
          <w:rFonts w:ascii="Arial" w:hAnsi="Arial" w:cs="Arial"/>
          <w:b/>
          <w:lang w:val="es-SV"/>
        </w:rPr>
      </w:pPr>
    </w:p>
    <w:p w:rsidR="006D4E85" w:rsidRPr="00B0679A" w:rsidRDefault="006D4E85" w:rsidP="00B0679A">
      <w:pPr>
        <w:jc w:val="both"/>
        <w:rPr>
          <w:rFonts w:ascii="Arial" w:hAnsi="Arial" w:cs="Arial"/>
          <w:u w:val="single"/>
          <w:lang w:val="es-SV"/>
        </w:rPr>
      </w:pPr>
      <w:r w:rsidRPr="00B0679A">
        <w:rPr>
          <w:rFonts w:ascii="Arial" w:hAnsi="Arial" w:cs="Arial"/>
          <w:lang w:val="es-SV"/>
        </w:rPr>
        <w:t>a)</w:t>
      </w:r>
      <w:r>
        <w:rPr>
          <w:rFonts w:ascii="Arial" w:hAnsi="Arial" w:cs="Arial"/>
          <w:lang w:val="es-SV"/>
        </w:rPr>
        <w:t xml:space="preserve"> </w:t>
      </w:r>
      <w:r w:rsidRPr="00B0679A">
        <w:rPr>
          <w:rFonts w:ascii="Arial" w:hAnsi="Arial" w:cs="Arial"/>
          <w:u w:val="single"/>
          <w:lang w:val="es-SV"/>
        </w:rPr>
        <w:t>Búsqueda bibliográfica:</w:t>
      </w:r>
    </w:p>
    <w:p w:rsidR="006D4E85" w:rsidRPr="00B0679A" w:rsidRDefault="006D4E85" w:rsidP="0070663D">
      <w:pPr>
        <w:jc w:val="both"/>
        <w:rPr>
          <w:rFonts w:ascii="Arial" w:hAnsi="Arial" w:cs="Arial"/>
          <w:u w:val="single"/>
          <w:lang w:val="es-SV"/>
        </w:rPr>
      </w:pPr>
    </w:p>
    <w:p w:rsidR="006D4E85" w:rsidRPr="00113582" w:rsidRDefault="006D4E85" w:rsidP="0070663D">
      <w:pPr>
        <w:numPr>
          <w:ilvl w:val="0"/>
          <w:numId w:val="2"/>
        </w:numPr>
        <w:spacing w:line="360" w:lineRule="auto"/>
        <w:jc w:val="both"/>
        <w:rPr>
          <w:rFonts w:ascii="Arial" w:hAnsi="Arial" w:cs="Arial"/>
          <w:lang w:val="es-SV"/>
        </w:rPr>
      </w:pPr>
      <w:r w:rsidRPr="00113582">
        <w:rPr>
          <w:rFonts w:ascii="Arial" w:hAnsi="Arial" w:cs="Arial"/>
          <w:lang w:val="es-SV"/>
        </w:rPr>
        <w:t>Pubmed</w:t>
      </w:r>
    </w:p>
    <w:p w:rsidR="006D4E85" w:rsidRPr="00113582" w:rsidRDefault="006D4E85" w:rsidP="0070663D">
      <w:pPr>
        <w:numPr>
          <w:ilvl w:val="0"/>
          <w:numId w:val="2"/>
        </w:numPr>
        <w:spacing w:line="360" w:lineRule="auto"/>
        <w:jc w:val="both"/>
        <w:rPr>
          <w:rFonts w:ascii="Arial" w:hAnsi="Arial" w:cs="Arial"/>
          <w:lang w:val="es-SV"/>
        </w:rPr>
      </w:pPr>
      <w:r w:rsidRPr="00113582">
        <w:rPr>
          <w:rFonts w:ascii="Arial" w:hAnsi="Arial" w:cs="Arial"/>
          <w:lang w:val="es-SV"/>
        </w:rPr>
        <w:t>Mesh</w:t>
      </w:r>
    </w:p>
    <w:p w:rsidR="006D4E85" w:rsidRPr="00113582" w:rsidRDefault="006D4E85" w:rsidP="0070663D">
      <w:pPr>
        <w:numPr>
          <w:ilvl w:val="0"/>
          <w:numId w:val="2"/>
        </w:numPr>
        <w:spacing w:line="360" w:lineRule="auto"/>
        <w:jc w:val="both"/>
        <w:rPr>
          <w:rFonts w:ascii="Arial" w:hAnsi="Arial" w:cs="Arial"/>
          <w:lang w:val="es-SV"/>
        </w:rPr>
      </w:pPr>
      <w:r w:rsidRPr="00113582">
        <w:rPr>
          <w:rFonts w:ascii="Arial" w:hAnsi="Arial" w:cs="Arial"/>
          <w:lang w:val="es-SV"/>
        </w:rPr>
        <w:t>Medline</w:t>
      </w:r>
    </w:p>
    <w:p w:rsidR="006D4E85" w:rsidRDefault="006D4E85" w:rsidP="0070663D">
      <w:pPr>
        <w:numPr>
          <w:ilvl w:val="0"/>
          <w:numId w:val="2"/>
        </w:numPr>
        <w:spacing w:line="360" w:lineRule="auto"/>
        <w:jc w:val="both"/>
        <w:rPr>
          <w:rFonts w:ascii="Arial" w:hAnsi="Arial" w:cs="Arial"/>
          <w:lang w:val="es-SV"/>
        </w:rPr>
      </w:pPr>
      <w:r w:rsidRPr="00113582">
        <w:rPr>
          <w:rFonts w:ascii="Arial" w:hAnsi="Arial" w:cs="Arial"/>
          <w:lang w:val="es-SV"/>
        </w:rPr>
        <w:t>Journal</w:t>
      </w:r>
    </w:p>
    <w:p w:rsidR="006D4E85" w:rsidRDefault="006D4E85" w:rsidP="0070663D">
      <w:pPr>
        <w:numPr>
          <w:ilvl w:val="0"/>
          <w:numId w:val="2"/>
        </w:numPr>
        <w:spacing w:line="360" w:lineRule="auto"/>
        <w:jc w:val="both"/>
        <w:rPr>
          <w:rFonts w:ascii="Arial" w:hAnsi="Arial" w:cs="Arial"/>
          <w:lang w:val="es-SV"/>
        </w:rPr>
      </w:pPr>
      <w:r>
        <w:rPr>
          <w:rFonts w:ascii="Arial" w:hAnsi="Arial" w:cs="Arial"/>
          <w:lang w:val="es-SV"/>
        </w:rPr>
        <w:t>The Cochrane</w:t>
      </w:r>
    </w:p>
    <w:p w:rsidR="006D4E85" w:rsidRDefault="006D4E85" w:rsidP="0070663D">
      <w:pPr>
        <w:numPr>
          <w:ilvl w:val="0"/>
          <w:numId w:val="2"/>
        </w:numPr>
        <w:spacing w:line="360" w:lineRule="auto"/>
        <w:jc w:val="both"/>
        <w:rPr>
          <w:rFonts w:ascii="Arial" w:hAnsi="Arial" w:cs="Arial"/>
          <w:lang w:val="es-SV"/>
        </w:rPr>
      </w:pPr>
      <w:r>
        <w:rPr>
          <w:rFonts w:ascii="Arial" w:hAnsi="Arial" w:cs="Arial"/>
          <w:lang w:val="es-SV"/>
        </w:rPr>
        <w:t>Hinari</w:t>
      </w:r>
    </w:p>
    <w:p w:rsidR="006D4E85" w:rsidRPr="00113582" w:rsidRDefault="006D4E85" w:rsidP="0070663D">
      <w:pPr>
        <w:numPr>
          <w:ilvl w:val="0"/>
          <w:numId w:val="2"/>
        </w:numPr>
        <w:spacing w:line="360" w:lineRule="auto"/>
        <w:jc w:val="both"/>
        <w:rPr>
          <w:rFonts w:ascii="Arial" w:hAnsi="Arial" w:cs="Arial"/>
          <w:lang w:val="es-SV"/>
        </w:rPr>
      </w:pPr>
      <w:r>
        <w:rPr>
          <w:rFonts w:ascii="Arial" w:hAnsi="Arial" w:cs="Arial"/>
          <w:lang w:val="es-SV"/>
        </w:rPr>
        <w:t>Scielo</w:t>
      </w:r>
    </w:p>
    <w:p w:rsidR="006D4E85" w:rsidRPr="00113582" w:rsidRDefault="006D4E85" w:rsidP="0070663D">
      <w:pPr>
        <w:jc w:val="both"/>
        <w:rPr>
          <w:rFonts w:ascii="Arial" w:hAnsi="Arial" w:cs="Arial"/>
          <w:lang w:val="es-SV"/>
        </w:rPr>
      </w:pPr>
    </w:p>
    <w:p w:rsidR="006D4E85" w:rsidRPr="00113582" w:rsidRDefault="006D4E85" w:rsidP="0070663D">
      <w:pPr>
        <w:jc w:val="both"/>
        <w:rPr>
          <w:rFonts w:ascii="Arial" w:hAnsi="Arial" w:cs="Arial"/>
          <w:lang w:val="es-SV"/>
        </w:rPr>
      </w:pPr>
      <w:r w:rsidRPr="00113582">
        <w:rPr>
          <w:rFonts w:ascii="Arial" w:hAnsi="Arial" w:cs="Arial"/>
          <w:lang w:val="es-SV"/>
        </w:rPr>
        <w:t>Palabras clave:</w:t>
      </w:r>
    </w:p>
    <w:p w:rsidR="006D4E85" w:rsidRPr="00113582" w:rsidRDefault="006D4E85" w:rsidP="0070663D">
      <w:pPr>
        <w:jc w:val="both"/>
        <w:rPr>
          <w:rFonts w:ascii="Arial" w:hAnsi="Arial" w:cs="Arial"/>
          <w:lang w:val="es-SV"/>
        </w:rPr>
      </w:pPr>
    </w:p>
    <w:p w:rsidR="006D4E85" w:rsidRPr="00113582" w:rsidRDefault="006D4E85" w:rsidP="0070663D">
      <w:pPr>
        <w:numPr>
          <w:ilvl w:val="0"/>
          <w:numId w:val="3"/>
        </w:numPr>
        <w:spacing w:line="360" w:lineRule="auto"/>
        <w:jc w:val="both"/>
        <w:rPr>
          <w:rFonts w:ascii="Arial" w:hAnsi="Arial" w:cs="Arial"/>
          <w:lang w:val="es-SV"/>
        </w:rPr>
      </w:pPr>
      <w:r w:rsidRPr="00113582">
        <w:rPr>
          <w:rFonts w:ascii="Arial" w:hAnsi="Arial" w:cs="Arial"/>
          <w:lang w:val="es-SV"/>
        </w:rPr>
        <w:t>Hipertensión pulmonar persistente</w:t>
      </w:r>
    </w:p>
    <w:p w:rsidR="006D4E85" w:rsidRPr="00113582" w:rsidRDefault="006D4E85" w:rsidP="0070663D">
      <w:pPr>
        <w:numPr>
          <w:ilvl w:val="0"/>
          <w:numId w:val="3"/>
        </w:numPr>
        <w:spacing w:line="360" w:lineRule="auto"/>
        <w:jc w:val="both"/>
        <w:rPr>
          <w:rFonts w:ascii="Arial" w:hAnsi="Arial" w:cs="Arial"/>
          <w:lang w:val="es-SV"/>
        </w:rPr>
      </w:pPr>
      <w:r w:rsidRPr="00113582">
        <w:rPr>
          <w:rFonts w:ascii="Arial" w:hAnsi="Arial" w:cs="Arial"/>
          <w:lang w:val="es-SV"/>
        </w:rPr>
        <w:t>Síndrome de aspiración de meconio</w:t>
      </w:r>
    </w:p>
    <w:p w:rsidR="006D4E85" w:rsidRPr="00113582" w:rsidRDefault="006D4E85" w:rsidP="00695F85">
      <w:pPr>
        <w:numPr>
          <w:ilvl w:val="0"/>
          <w:numId w:val="3"/>
        </w:numPr>
        <w:spacing w:line="360" w:lineRule="auto"/>
        <w:jc w:val="both"/>
        <w:rPr>
          <w:rFonts w:ascii="Arial" w:hAnsi="Arial" w:cs="Arial"/>
          <w:lang w:val="es-SV"/>
        </w:rPr>
      </w:pPr>
      <w:r w:rsidRPr="00113582">
        <w:rPr>
          <w:rFonts w:ascii="Arial" w:hAnsi="Arial" w:cs="Arial"/>
          <w:lang w:val="es-SV"/>
        </w:rPr>
        <w:t>Ventilación de alta frecuencia oscilatoria</w:t>
      </w:r>
    </w:p>
    <w:p w:rsidR="006D4E85" w:rsidRPr="00113582" w:rsidRDefault="006D4E85" w:rsidP="0070663D">
      <w:pPr>
        <w:jc w:val="both"/>
        <w:rPr>
          <w:rFonts w:ascii="Arial" w:hAnsi="Arial" w:cs="Arial"/>
          <w:lang w:val="es-SV"/>
        </w:rPr>
      </w:pPr>
    </w:p>
    <w:p w:rsidR="006D4E85" w:rsidRPr="00113582" w:rsidRDefault="006D4E85" w:rsidP="0070663D">
      <w:pPr>
        <w:spacing w:line="360" w:lineRule="auto"/>
        <w:jc w:val="both"/>
        <w:rPr>
          <w:rFonts w:ascii="Arial" w:hAnsi="Arial" w:cs="Arial"/>
          <w:lang w:val="es-SV"/>
        </w:rPr>
      </w:pPr>
    </w:p>
    <w:p w:rsidR="006D4E85" w:rsidRPr="00B0679A" w:rsidRDefault="006D4E85" w:rsidP="00B0679A">
      <w:pPr>
        <w:spacing w:line="360" w:lineRule="auto"/>
        <w:jc w:val="both"/>
        <w:rPr>
          <w:rFonts w:ascii="Arial" w:hAnsi="Arial" w:cs="Arial"/>
          <w:u w:val="single"/>
          <w:lang w:val="es-SV"/>
        </w:rPr>
      </w:pPr>
      <w:r w:rsidRPr="00B0679A">
        <w:rPr>
          <w:rFonts w:ascii="Arial" w:hAnsi="Arial" w:cs="Arial"/>
          <w:lang w:val="es-SV"/>
        </w:rPr>
        <w:t>b)</w:t>
      </w:r>
      <w:r>
        <w:rPr>
          <w:rFonts w:ascii="Arial" w:hAnsi="Arial" w:cs="Arial"/>
          <w:u w:val="single"/>
          <w:lang w:val="es-SV"/>
        </w:rPr>
        <w:t xml:space="preserve"> </w:t>
      </w:r>
      <w:r w:rsidRPr="00B0679A">
        <w:rPr>
          <w:rFonts w:ascii="Arial" w:hAnsi="Arial" w:cs="Arial"/>
          <w:u w:val="single"/>
          <w:lang w:val="es-SV"/>
        </w:rPr>
        <w:t>Estrategia de búsqueda:</w:t>
      </w:r>
    </w:p>
    <w:p w:rsidR="006D4E85" w:rsidRPr="00113582" w:rsidRDefault="006D4E85" w:rsidP="0070663D">
      <w:pPr>
        <w:spacing w:line="360" w:lineRule="auto"/>
        <w:jc w:val="both"/>
        <w:rPr>
          <w:rFonts w:ascii="Arial" w:hAnsi="Arial" w:cs="Arial"/>
          <w:lang w:val="es-SV"/>
        </w:rPr>
      </w:pPr>
    </w:p>
    <w:p w:rsidR="006D4E85" w:rsidRPr="00113582" w:rsidRDefault="006D4E85" w:rsidP="0070663D">
      <w:pPr>
        <w:autoSpaceDE w:val="0"/>
        <w:autoSpaceDN w:val="0"/>
        <w:adjustRightInd w:val="0"/>
        <w:spacing w:line="360" w:lineRule="auto"/>
        <w:jc w:val="both"/>
        <w:rPr>
          <w:rFonts w:ascii="Arial" w:hAnsi="Arial" w:cs="Arial"/>
        </w:rPr>
      </w:pPr>
      <w:r w:rsidRPr="00113582">
        <w:rPr>
          <w:rFonts w:ascii="Arial" w:hAnsi="Arial" w:cs="Arial"/>
        </w:rPr>
        <w:t>Se realizó la búsqueda de referencias bibliográficas en Pubmed y Lilacs, se consultó material bibliográfico completo disponible en las bases de datos de Cochrane Library, Scielo, Freemedical</w:t>
      </w:r>
      <w:r>
        <w:rPr>
          <w:rFonts w:ascii="Arial" w:hAnsi="Arial" w:cs="Arial"/>
        </w:rPr>
        <w:t xml:space="preserve"> </w:t>
      </w:r>
      <w:r w:rsidRPr="00113582">
        <w:rPr>
          <w:rFonts w:ascii="Arial" w:hAnsi="Arial" w:cs="Arial"/>
        </w:rPr>
        <w:t>journals. Se utilizaron las palabras clave "Meconium Aspiration Síndrome” “complications" “diagnosis" "</w:t>
      </w:r>
      <w:r w:rsidRPr="00113582">
        <w:rPr>
          <w:rFonts w:ascii="Arial" w:hAnsi="Arial" w:cs="Arial"/>
          <w:bCs/>
        </w:rPr>
        <w:t>persistent pulmonary hipertensión</w:t>
      </w:r>
      <w:r w:rsidRPr="00113582">
        <w:t xml:space="preserve">” </w:t>
      </w:r>
      <w:r w:rsidRPr="00113582">
        <w:rPr>
          <w:rFonts w:ascii="Arial" w:hAnsi="Arial" w:cs="Arial"/>
        </w:rPr>
        <w:t xml:space="preserve"> ”prevention and control" "</w:t>
      </w:r>
      <w:r w:rsidRPr="00113582">
        <w:rPr>
          <w:rFonts w:ascii="Arial" w:hAnsi="Arial" w:cs="Arial"/>
          <w:bCs/>
        </w:rPr>
        <w:t>High-frequency oscillatory ventilation</w:t>
      </w:r>
      <w:r w:rsidRPr="00113582">
        <w:rPr>
          <w:rStyle w:val="nobr1"/>
          <w:rFonts w:ascii="Arial" w:hAnsi="Arial" w:cs="Arial"/>
        </w:rPr>
        <w:t xml:space="preserve">” </w:t>
      </w:r>
      <w:r w:rsidRPr="00113582">
        <w:rPr>
          <w:rFonts w:ascii="Arial" w:hAnsi="Arial" w:cs="Arial"/>
        </w:rPr>
        <w:t xml:space="preserve"> Se seleccionó el material de 2000 a  2010, considerando calidad de la evidencia y originalidad. También se citan trabajos previos que se constituyeron en referentes del tema.</w:t>
      </w:r>
    </w:p>
    <w:p w:rsidR="006D4E85" w:rsidRPr="00113582" w:rsidRDefault="006D4E85" w:rsidP="0070663D">
      <w:pPr>
        <w:autoSpaceDE w:val="0"/>
        <w:autoSpaceDN w:val="0"/>
        <w:adjustRightInd w:val="0"/>
        <w:spacing w:line="360" w:lineRule="auto"/>
        <w:jc w:val="both"/>
        <w:rPr>
          <w:rFonts w:ascii="Arial" w:hAnsi="Arial" w:cs="Arial"/>
        </w:rPr>
      </w:pPr>
    </w:p>
    <w:p w:rsidR="006D4E85" w:rsidRDefault="006D4E85" w:rsidP="0070663D">
      <w:pPr>
        <w:autoSpaceDE w:val="0"/>
        <w:autoSpaceDN w:val="0"/>
        <w:adjustRightInd w:val="0"/>
        <w:spacing w:line="360" w:lineRule="auto"/>
        <w:jc w:val="both"/>
        <w:rPr>
          <w:rFonts w:ascii="Arial" w:hAnsi="Arial" w:cs="Arial"/>
          <w:u w:val="single"/>
        </w:rPr>
      </w:pPr>
    </w:p>
    <w:p w:rsidR="006D4E85" w:rsidRDefault="006D4E85" w:rsidP="0070663D">
      <w:pPr>
        <w:autoSpaceDE w:val="0"/>
        <w:autoSpaceDN w:val="0"/>
        <w:adjustRightInd w:val="0"/>
        <w:spacing w:line="360" w:lineRule="auto"/>
        <w:jc w:val="both"/>
        <w:rPr>
          <w:rFonts w:ascii="Arial" w:hAnsi="Arial" w:cs="Arial"/>
          <w:u w:val="single"/>
        </w:rPr>
      </w:pPr>
    </w:p>
    <w:p w:rsidR="006D4E85" w:rsidRDefault="006D4E85" w:rsidP="0070663D">
      <w:pPr>
        <w:autoSpaceDE w:val="0"/>
        <w:autoSpaceDN w:val="0"/>
        <w:adjustRightInd w:val="0"/>
        <w:spacing w:line="360" w:lineRule="auto"/>
        <w:jc w:val="both"/>
        <w:rPr>
          <w:rFonts w:ascii="Arial" w:hAnsi="Arial" w:cs="Arial"/>
          <w:u w:val="single"/>
        </w:rPr>
      </w:pPr>
    </w:p>
    <w:p w:rsidR="006D4E85" w:rsidRPr="00B0679A" w:rsidRDefault="006D4E85" w:rsidP="00B0679A">
      <w:pPr>
        <w:autoSpaceDE w:val="0"/>
        <w:autoSpaceDN w:val="0"/>
        <w:adjustRightInd w:val="0"/>
        <w:spacing w:line="360" w:lineRule="auto"/>
        <w:jc w:val="center"/>
        <w:rPr>
          <w:rFonts w:ascii="Arial" w:hAnsi="Arial" w:cs="Arial"/>
          <w:b/>
        </w:rPr>
      </w:pPr>
      <w:r>
        <w:rPr>
          <w:rFonts w:ascii="Arial" w:hAnsi="Arial" w:cs="Arial"/>
          <w:b/>
        </w:rPr>
        <w:t>CRITERIOS PARA LA VALORACIÓN DEL ESTUDIO</w:t>
      </w:r>
    </w:p>
    <w:p w:rsidR="006D4E85" w:rsidRDefault="006D4E85" w:rsidP="0070663D">
      <w:pPr>
        <w:autoSpaceDE w:val="0"/>
        <w:autoSpaceDN w:val="0"/>
        <w:adjustRightInd w:val="0"/>
        <w:spacing w:line="360" w:lineRule="auto"/>
        <w:jc w:val="both"/>
        <w:rPr>
          <w:rFonts w:ascii="Arial" w:hAnsi="Arial" w:cs="Arial"/>
          <w:u w:val="single"/>
        </w:rPr>
      </w:pPr>
    </w:p>
    <w:p w:rsidR="006D4E85" w:rsidRPr="00113582" w:rsidRDefault="006D4E85" w:rsidP="0070663D">
      <w:pPr>
        <w:spacing w:line="360" w:lineRule="auto"/>
        <w:jc w:val="both"/>
        <w:rPr>
          <w:rFonts w:ascii="Arial" w:hAnsi="Arial" w:cs="Arial"/>
          <w:lang w:val="es-SV"/>
        </w:rPr>
      </w:pPr>
      <w:r w:rsidRPr="00113582">
        <w:rPr>
          <w:rFonts w:ascii="Arial" w:hAnsi="Arial" w:cs="Arial"/>
        </w:rPr>
        <w:t>Se incluyeron en el análisis los ensayos</w:t>
      </w:r>
      <w:r>
        <w:rPr>
          <w:rFonts w:ascii="Arial" w:hAnsi="Arial" w:cs="Arial"/>
        </w:rPr>
        <w:t xml:space="preserve"> clínicos</w:t>
      </w:r>
      <w:r w:rsidRPr="00113582">
        <w:rPr>
          <w:rFonts w:ascii="Arial" w:hAnsi="Arial" w:cs="Arial"/>
        </w:rPr>
        <w:t xml:space="preserve"> controlados aleatori</w:t>
      </w:r>
      <w:r>
        <w:rPr>
          <w:rFonts w:ascii="Arial" w:hAnsi="Arial" w:cs="Arial"/>
        </w:rPr>
        <w:t>zados</w:t>
      </w:r>
      <w:r w:rsidRPr="00113582">
        <w:rPr>
          <w:rFonts w:ascii="Arial" w:hAnsi="Arial" w:cs="Arial"/>
        </w:rPr>
        <w:t xml:space="preserve"> que evaluaron a neonatos nacidos a término con diagnóstico de hipertensión pulmonar persistente secundario a síndrome de aspiración de meconio</w:t>
      </w:r>
      <w:r>
        <w:rPr>
          <w:rFonts w:ascii="Arial" w:hAnsi="Arial" w:cs="Arial"/>
          <w:lang w:val="es-SV"/>
        </w:rPr>
        <w:t xml:space="preserve"> con múltiples opciones terapéuticas. </w:t>
      </w:r>
    </w:p>
    <w:p w:rsidR="006D4E85" w:rsidRDefault="006D4E85" w:rsidP="00720C5E">
      <w:pPr>
        <w:autoSpaceDE w:val="0"/>
        <w:autoSpaceDN w:val="0"/>
        <w:adjustRightInd w:val="0"/>
        <w:spacing w:line="360" w:lineRule="auto"/>
        <w:jc w:val="both"/>
        <w:rPr>
          <w:rFonts w:ascii="Arial" w:hAnsi="Arial" w:cs="Arial"/>
        </w:rPr>
      </w:pPr>
    </w:p>
    <w:p w:rsidR="006D4E85" w:rsidRPr="00113582" w:rsidRDefault="006D4E85" w:rsidP="00720C5E">
      <w:pPr>
        <w:autoSpaceDE w:val="0"/>
        <w:autoSpaceDN w:val="0"/>
        <w:adjustRightInd w:val="0"/>
        <w:spacing w:line="360" w:lineRule="auto"/>
        <w:jc w:val="both"/>
        <w:rPr>
          <w:rFonts w:ascii="Arial" w:hAnsi="Arial" w:cs="Arial"/>
          <w:bCs/>
          <w:u w:val="single"/>
        </w:rPr>
      </w:pPr>
      <w:r w:rsidRPr="00113582">
        <w:rPr>
          <w:rFonts w:ascii="Arial" w:hAnsi="Arial" w:cs="Arial"/>
        </w:rPr>
        <w:t xml:space="preserve"> </w:t>
      </w:r>
      <w:r w:rsidRPr="00113582">
        <w:rPr>
          <w:rFonts w:ascii="Arial" w:hAnsi="Arial" w:cs="Arial"/>
          <w:bCs/>
          <w:u w:val="single"/>
        </w:rPr>
        <w:t>Evaluación de la calidad de documentos:</w:t>
      </w:r>
    </w:p>
    <w:p w:rsidR="006D4E85" w:rsidRPr="00113582" w:rsidRDefault="006D4E85" w:rsidP="0070663D">
      <w:pPr>
        <w:autoSpaceDE w:val="0"/>
        <w:autoSpaceDN w:val="0"/>
        <w:adjustRightInd w:val="0"/>
        <w:spacing w:line="360" w:lineRule="auto"/>
        <w:jc w:val="both"/>
        <w:rPr>
          <w:rFonts w:ascii="Arial" w:hAnsi="Arial" w:cs="Arial"/>
        </w:rPr>
      </w:pPr>
    </w:p>
    <w:p w:rsidR="006D4E85" w:rsidRDefault="006D4E85" w:rsidP="00FB5D4A">
      <w:pPr>
        <w:autoSpaceDE w:val="0"/>
        <w:autoSpaceDN w:val="0"/>
        <w:adjustRightInd w:val="0"/>
        <w:spacing w:line="360" w:lineRule="auto"/>
        <w:jc w:val="both"/>
        <w:rPr>
          <w:rFonts w:ascii="Arial" w:hAnsi="Arial" w:cs="Arial"/>
        </w:rPr>
      </w:pPr>
      <w:r w:rsidRPr="00113582">
        <w:rPr>
          <w:rFonts w:ascii="Arial" w:hAnsi="Arial" w:cs="Arial"/>
        </w:rPr>
        <w:t>Utilizando el programa CASPe se evaluaron los 3 aspectos para determinar la calidad científica de los estudio.</w:t>
      </w:r>
    </w:p>
    <w:p w:rsidR="006D4E85" w:rsidRPr="00113582" w:rsidRDefault="006D4E85" w:rsidP="00FB5D4A">
      <w:pPr>
        <w:autoSpaceDE w:val="0"/>
        <w:autoSpaceDN w:val="0"/>
        <w:adjustRightInd w:val="0"/>
        <w:spacing w:line="360" w:lineRule="auto"/>
        <w:jc w:val="both"/>
        <w:rPr>
          <w:rFonts w:ascii="Arial" w:hAnsi="Arial" w:cs="Arial"/>
          <w:bCs/>
          <w:u w:val="single"/>
        </w:rPr>
      </w:pPr>
    </w:p>
    <w:p w:rsidR="006D4E85" w:rsidRDefault="006D4E85" w:rsidP="00FF1424">
      <w:pPr>
        <w:autoSpaceDE w:val="0"/>
        <w:autoSpaceDN w:val="0"/>
        <w:adjustRightInd w:val="0"/>
        <w:spacing w:line="360" w:lineRule="auto"/>
        <w:jc w:val="both"/>
        <w:rPr>
          <w:rFonts w:ascii="Arial" w:hAnsi="Arial" w:cs="Arial"/>
        </w:rPr>
      </w:pPr>
      <w:r w:rsidRPr="005B0DF0">
        <w:rPr>
          <w:rFonts w:ascii="Arial" w:hAnsi="Arial" w:cs="Arial"/>
        </w:rPr>
        <w:t>1)</w:t>
      </w:r>
      <w:r>
        <w:rPr>
          <w:rFonts w:ascii="Arial" w:hAnsi="Arial" w:cs="Arial"/>
        </w:rPr>
        <w:t xml:space="preserve"> </w:t>
      </w:r>
      <w:r w:rsidRPr="00113582">
        <w:rPr>
          <w:rFonts w:ascii="Arial" w:hAnsi="Arial" w:cs="Arial"/>
        </w:rPr>
        <w:t>Empleo de surfactante y ventilación de alta frecuencia oscilatoria en neonatos con síndrome de aspiración meconial e hipertensión pulmonar persistente.</w:t>
      </w:r>
      <w:r w:rsidRPr="00FF1424">
        <w:rPr>
          <w:rFonts w:ascii="Courier" w:hAnsi="Courier" w:cs="Courier"/>
          <w:sz w:val="22"/>
          <w:szCs w:val="22"/>
        </w:rPr>
        <w:t xml:space="preserve"> </w:t>
      </w:r>
      <w:r w:rsidRPr="00FF1424">
        <w:rPr>
          <w:rFonts w:ascii="Arial" w:hAnsi="Arial" w:cs="Arial"/>
        </w:rPr>
        <w:t>Isaías Rodríguez Balderrama, Marco A Castañeda V,</w:t>
      </w:r>
      <w:r>
        <w:rPr>
          <w:rFonts w:ascii="Arial" w:hAnsi="Arial" w:cs="Arial"/>
        </w:rPr>
        <w:t xml:space="preserve"> Patricia Y Pérez M, </w:t>
      </w:r>
      <w:r w:rsidRPr="00FF1424">
        <w:rPr>
          <w:rFonts w:ascii="Arial" w:hAnsi="Arial" w:cs="Arial"/>
        </w:rPr>
        <w:t>Verónica Rodríguez R,</w:t>
      </w:r>
      <w:r>
        <w:rPr>
          <w:rFonts w:ascii="Arial" w:hAnsi="Arial" w:cs="Arial"/>
        </w:rPr>
        <w:t xml:space="preserve"> Guillermo A Jiménez G,</w:t>
      </w:r>
      <w:r w:rsidRPr="00FF1424">
        <w:rPr>
          <w:rFonts w:ascii="Arial" w:hAnsi="Arial" w:cs="Arial"/>
        </w:rPr>
        <w:t xml:space="preserve"> Rogelio Rodríguez Bonito</w:t>
      </w:r>
      <w:r>
        <w:rPr>
          <w:rFonts w:ascii="Arial" w:hAnsi="Arial" w:cs="Arial"/>
        </w:rPr>
        <w:t>. Revista Mexicana de Pediatría.</w:t>
      </w:r>
      <w:r w:rsidRPr="00113582">
        <w:rPr>
          <w:rFonts w:ascii="Arial" w:hAnsi="Arial" w:cs="Arial"/>
        </w:rPr>
        <w:t xml:space="preserve"> Vol. 67, Num. 2  Mar.-Abr. 2000 pp </w:t>
      </w:r>
      <w:r>
        <w:rPr>
          <w:rFonts w:ascii="Arial" w:hAnsi="Arial" w:cs="Arial"/>
        </w:rPr>
        <w:t xml:space="preserve">   </w:t>
      </w:r>
      <w:r w:rsidRPr="00113582">
        <w:rPr>
          <w:rFonts w:ascii="Arial" w:hAnsi="Arial" w:cs="Arial"/>
        </w:rPr>
        <w:t>55-59. La muestra de estudio se integró con 7 neonatos a término (&gt; 37 semanas) en los que se hizo el diagnóstico de SAM y HPP; estos niños fueron manejados con VAFO y surfactante. Como contraste se tomó un grupo control histórico que fueron manejados con ventilación de alta frecuencia con flujo interrumpido (VAFFI). Se compararon, entre estos dos grupos, las mediciones de gases y los índices de oxigenación.</w:t>
      </w:r>
    </w:p>
    <w:p w:rsidR="006D4E85" w:rsidRPr="00113582" w:rsidRDefault="006D4E85" w:rsidP="005B0DF0">
      <w:pPr>
        <w:autoSpaceDE w:val="0"/>
        <w:autoSpaceDN w:val="0"/>
        <w:adjustRightInd w:val="0"/>
        <w:spacing w:line="360" w:lineRule="auto"/>
        <w:jc w:val="both"/>
        <w:rPr>
          <w:rFonts w:ascii="Arial" w:hAnsi="Arial" w:cs="Arial"/>
        </w:rPr>
      </w:pPr>
    </w:p>
    <w:p w:rsidR="006D4E85" w:rsidRDefault="006D4E85" w:rsidP="0070663D">
      <w:pPr>
        <w:autoSpaceDE w:val="0"/>
        <w:autoSpaceDN w:val="0"/>
        <w:adjustRightInd w:val="0"/>
        <w:spacing w:line="360" w:lineRule="auto"/>
        <w:jc w:val="both"/>
        <w:rPr>
          <w:rFonts w:ascii="Arial" w:hAnsi="Arial" w:cs="Arial"/>
        </w:rPr>
      </w:pPr>
      <w:r w:rsidRPr="00113582">
        <w:rPr>
          <w:rFonts w:ascii="Arial" w:hAnsi="Arial" w:cs="Arial"/>
        </w:rPr>
        <w:t xml:space="preserve">2) </w:t>
      </w:r>
      <w:r w:rsidRPr="00113582">
        <w:rPr>
          <w:rFonts w:ascii="Arial" w:hAnsi="Arial" w:cs="Arial"/>
          <w:bCs/>
        </w:rPr>
        <w:t>Surfactante para el síndrome de aspiración de meconio en neonatos nacidos a término o cercanos al término</w:t>
      </w:r>
      <w:r>
        <w:rPr>
          <w:rFonts w:ascii="Arial" w:hAnsi="Arial" w:cs="Arial"/>
          <w:bCs/>
        </w:rPr>
        <w:t>.</w:t>
      </w:r>
      <w:r w:rsidRPr="00113582">
        <w:rPr>
          <w:rFonts w:ascii="Arial" w:hAnsi="Arial" w:cs="Arial"/>
          <w:bCs/>
        </w:rPr>
        <w:t xml:space="preserve"> El Shahed AI, Dargaville P, Ohlsson A, Soll RF </w:t>
      </w:r>
      <w:r w:rsidRPr="00113582">
        <w:rPr>
          <w:rFonts w:ascii="Arial" w:hAnsi="Arial" w:cs="Arial"/>
        </w:rPr>
        <w:t xml:space="preserve">Reproducción de una revisión Cochrane, traducida y publicada en </w:t>
      </w:r>
      <w:r w:rsidRPr="00113582">
        <w:rPr>
          <w:rFonts w:ascii="Arial" w:hAnsi="Arial" w:cs="Arial"/>
          <w:i/>
          <w:iCs/>
        </w:rPr>
        <w:t xml:space="preserve">La Biblioteca Cochrane Plus, </w:t>
      </w:r>
      <w:r w:rsidRPr="00113582">
        <w:rPr>
          <w:rFonts w:ascii="Arial" w:hAnsi="Arial" w:cs="Arial"/>
        </w:rPr>
        <w:t>2008, Número 2. Cuatro ensayos controlados aleatorios  cumplieron con los criterios de inclusión. El metanálisis de cuatro ensayos con 326 neonatos incluidos no mostró efectos estadísticamente significativos en la mortalidad.</w:t>
      </w:r>
    </w:p>
    <w:p w:rsidR="006D4E85" w:rsidRDefault="006D4E85" w:rsidP="00695F85">
      <w:pPr>
        <w:autoSpaceDE w:val="0"/>
        <w:autoSpaceDN w:val="0"/>
        <w:adjustRightInd w:val="0"/>
        <w:spacing w:line="360" w:lineRule="auto"/>
        <w:jc w:val="both"/>
        <w:rPr>
          <w:rFonts w:ascii="Arial" w:hAnsi="Arial" w:cs="Arial"/>
        </w:rPr>
      </w:pPr>
      <w:r w:rsidRPr="00113582">
        <w:rPr>
          <w:rFonts w:ascii="Arial" w:hAnsi="Arial" w:cs="Arial"/>
        </w:rPr>
        <w:t xml:space="preserve">3) </w:t>
      </w:r>
      <w:r w:rsidRPr="00113582">
        <w:rPr>
          <w:rFonts w:ascii="Arial" w:hAnsi="Arial" w:cs="Arial"/>
          <w:bCs/>
        </w:rPr>
        <w:t xml:space="preserve">Esteroides para el síndrome de aspiración de meconio en recién nacidos. </w:t>
      </w:r>
      <w:r w:rsidRPr="00113582">
        <w:rPr>
          <w:rFonts w:ascii="Arial" w:hAnsi="Arial" w:cs="Arial"/>
        </w:rPr>
        <w:t>Se realizaron búsquedas en PREMEDLINE y en MEDLINE desde 1966 hasta abril 2003, en CINAHL desde 1982, Current Contents desde 1998, en el Registro Central de Ensayos Controlados de Cochrane (CENTRAL, The Cochrane Library, Número 1, 2003) y en la Oxford Database of Perinatal Trials. La búsqueda incluyó las referencias de revisiones previas y una revisión de resúmenes y de actas de conferencias y simposios publicados en Pediatric Research desde 1993 hasta 2003.</w:t>
      </w:r>
    </w:p>
    <w:p w:rsidR="006D4E85" w:rsidRDefault="006D4E85" w:rsidP="00695F85">
      <w:pPr>
        <w:autoSpaceDE w:val="0"/>
        <w:autoSpaceDN w:val="0"/>
        <w:adjustRightInd w:val="0"/>
        <w:spacing w:line="360" w:lineRule="auto"/>
        <w:jc w:val="both"/>
        <w:rPr>
          <w:rFonts w:ascii="Arial" w:hAnsi="Arial" w:cs="Arial"/>
        </w:rPr>
      </w:pPr>
    </w:p>
    <w:p w:rsidR="006D4E85" w:rsidRDefault="006D4E85" w:rsidP="00695F85">
      <w:pPr>
        <w:autoSpaceDE w:val="0"/>
        <w:autoSpaceDN w:val="0"/>
        <w:adjustRightInd w:val="0"/>
        <w:spacing w:line="360" w:lineRule="auto"/>
        <w:jc w:val="both"/>
        <w:rPr>
          <w:rFonts w:ascii="Arial" w:hAnsi="Arial" w:cs="Arial"/>
        </w:rPr>
      </w:pPr>
      <w:r>
        <w:rPr>
          <w:rFonts w:ascii="Arial" w:hAnsi="Arial" w:cs="Arial"/>
        </w:rPr>
        <w:t xml:space="preserve">4) </w:t>
      </w:r>
      <w:r w:rsidRPr="00EB3130">
        <w:rPr>
          <w:rFonts w:ascii="Arial" w:hAnsi="Arial" w:cs="Arial"/>
          <w:bCs/>
        </w:rPr>
        <w:t>Sildenafil</w:t>
      </w:r>
      <w:r w:rsidRPr="00EB3130">
        <w:rPr>
          <w:rFonts w:ascii="Arial" w:hAnsi="Arial" w:cs="Arial"/>
          <w:b/>
          <w:bCs/>
        </w:rPr>
        <w:t xml:space="preserve"> </w:t>
      </w:r>
      <w:r w:rsidRPr="00EB3130">
        <w:rPr>
          <w:rFonts w:ascii="Arial" w:hAnsi="Arial" w:cs="Arial"/>
          <w:bCs/>
        </w:rPr>
        <w:t>para la hipertensión pulmonar en neonatos</w:t>
      </w:r>
      <w:r>
        <w:rPr>
          <w:rFonts w:ascii="Arial" w:hAnsi="Arial" w:cs="Arial"/>
          <w:bCs/>
        </w:rPr>
        <w:t>.</w:t>
      </w:r>
      <w:r w:rsidRPr="00EB3130">
        <w:rPr>
          <w:rFonts w:ascii="Arial" w:hAnsi="Arial" w:cs="Arial"/>
        </w:rPr>
        <w:t xml:space="preserve"> Se hicieron búsquedas en las bases de datos MEDLINE, EMBASE, CINAHL, desde su inicio hasta marzo 2007; Se realizaron</w:t>
      </w:r>
      <w:r>
        <w:rPr>
          <w:rFonts w:ascii="Arial" w:hAnsi="Arial" w:cs="Arial"/>
        </w:rPr>
        <w:t xml:space="preserve"> </w:t>
      </w:r>
      <w:r w:rsidRPr="00EB3130">
        <w:rPr>
          <w:rFonts w:ascii="Arial" w:hAnsi="Arial" w:cs="Arial"/>
        </w:rPr>
        <w:t>búsquedas en el Registro Cochrane Central de Ensayos Controlados (Cochrane Central Register of Controlled Trials, CENTRAL)</w:t>
      </w:r>
      <w:r>
        <w:rPr>
          <w:rFonts w:ascii="Arial" w:hAnsi="Arial" w:cs="Arial"/>
        </w:rPr>
        <w:t>.</w:t>
      </w:r>
    </w:p>
    <w:p w:rsidR="006D4E85" w:rsidRDefault="006D4E85" w:rsidP="00695F85">
      <w:pPr>
        <w:autoSpaceDE w:val="0"/>
        <w:autoSpaceDN w:val="0"/>
        <w:adjustRightInd w:val="0"/>
        <w:spacing w:line="360" w:lineRule="auto"/>
        <w:jc w:val="both"/>
        <w:rPr>
          <w:rFonts w:ascii="Arial" w:hAnsi="Arial" w:cs="Arial"/>
        </w:rPr>
      </w:pPr>
    </w:p>
    <w:p w:rsidR="006D4E85" w:rsidRDefault="006D4E85" w:rsidP="006A2326">
      <w:pPr>
        <w:autoSpaceDE w:val="0"/>
        <w:autoSpaceDN w:val="0"/>
        <w:adjustRightInd w:val="0"/>
        <w:spacing w:line="360" w:lineRule="auto"/>
        <w:jc w:val="both"/>
        <w:rPr>
          <w:rFonts w:ascii="Arial" w:hAnsi="Arial" w:cs="Arial"/>
        </w:rPr>
      </w:pPr>
      <w:r>
        <w:rPr>
          <w:rFonts w:ascii="Arial" w:hAnsi="Arial" w:cs="Arial"/>
        </w:rPr>
        <w:t xml:space="preserve">5) </w:t>
      </w:r>
      <w:r w:rsidRPr="002E3D4A">
        <w:rPr>
          <w:rFonts w:ascii="Arial" w:hAnsi="Arial" w:cs="Arial"/>
          <w:bCs/>
        </w:rPr>
        <w:t>Ventilación oscilatoria de alta frecuencia de rescate versus</w:t>
      </w:r>
      <w:r>
        <w:rPr>
          <w:rFonts w:ascii="Arial" w:hAnsi="Arial" w:cs="Arial"/>
          <w:bCs/>
        </w:rPr>
        <w:t xml:space="preserve"> </w:t>
      </w:r>
      <w:r w:rsidRPr="002E3D4A">
        <w:rPr>
          <w:rFonts w:ascii="Arial" w:hAnsi="Arial" w:cs="Arial"/>
          <w:bCs/>
        </w:rPr>
        <w:t>ventilación convencional para recién nacidos a término o cerca del</w:t>
      </w:r>
      <w:r>
        <w:rPr>
          <w:rFonts w:ascii="Arial" w:hAnsi="Arial" w:cs="Arial"/>
          <w:bCs/>
        </w:rPr>
        <w:t xml:space="preserve"> </w:t>
      </w:r>
      <w:r w:rsidRPr="002E3D4A">
        <w:rPr>
          <w:rFonts w:ascii="Arial" w:hAnsi="Arial" w:cs="Arial"/>
          <w:bCs/>
        </w:rPr>
        <w:t>término, con disfunción pulmonar grave</w:t>
      </w:r>
      <w:r>
        <w:rPr>
          <w:rFonts w:ascii="Arial" w:hAnsi="Arial" w:cs="Arial"/>
          <w:bCs/>
        </w:rPr>
        <w:t>.</w:t>
      </w:r>
      <w:r w:rsidRPr="002E3D4A">
        <w:rPr>
          <w:color w:val="00008C"/>
          <w:sz w:val="20"/>
          <w:szCs w:val="20"/>
        </w:rPr>
        <w:t xml:space="preserve"> </w:t>
      </w:r>
      <w:r w:rsidRPr="002E3D4A">
        <w:rPr>
          <w:rFonts w:ascii="Arial" w:hAnsi="Arial" w:cs="Arial"/>
        </w:rPr>
        <w:t>Se utilizaron los métodos estándar del Grupo Cochrane de Revisión de Neonatología (Cochrane Neonatal Review Group). Se</w:t>
      </w:r>
      <w:r>
        <w:rPr>
          <w:rFonts w:ascii="Arial" w:hAnsi="Arial" w:cs="Arial"/>
        </w:rPr>
        <w:t xml:space="preserve"> </w:t>
      </w:r>
      <w:r w:rsidRPr="002E3D4A">
        <w:rPr>
          <w:rFonts w:ascii="Arial" w:hAnsi="Arial" w:cs="Arial"/>
        </w:rPr>
        <w:t>realizaron búsquedas en la Oxford Database of Perinatal Trials, MEDLINE, EMBASE, en revisiones previas incluidas las</w:t>
      </w:r>
      <w:r>
        <w:rPr>
          <w:rFonts w:ascii="Arial" w:hAnsi="Arial" w:cs="Arial"/>
        </w:rPr>
        <w:t xml:space="preserve"> </w:t>
      </w:r>
      <w:r w:rsidRPr="002E3D4A">
        <w:rPr>
          <w:rFonts w:ascii="Arial" w:hAnsi="Arial" w:cs="Arial"/>
        </w:rPr>
        <w:t>referencias cruzadas, en resúmenes, actas de congresos y simposios, informantes expertos, y en la búsqueda manual en revistas</w:t>
      </w:r>
      <w:r>
        <w:rPr>
          <w:rFonts w:ascii="Arial" w:hAnsi="Arial" w:cs="Arial"/>
        </w:rPr>
        <w:t xml:space="preserve"> </w:t>
      </w:r>
      <w:r w:rsidRPr="002E3D4A">
        <w:rPr>
          <w:rFonts w:ascii="Arial" w:hAnsi="Arial" w:cs="Arial"/>
        </w:rPr>
        <w:t>de la Colaboración Cochrane</w:t>
      </w:r>
    </w:p>
    <w:p w:rsidR="006D4E85" w:rsidRDefault="006D4E85" w:rsidP="006A2326">
      <w:pPr>
        <w:autoSpaceDE w:val="0"/>
        <w:autoSpaceDN w:val="0"/>
        <w:adjustRightInd w:val="0"/>
        <w:spacing w:line="360" w:lineRule="auto"/>
        <w:jc w:val="both"/>
        <w:rPr>
          <w:rFonts w:ascii="Arial" w:hAnsi="Arial" w:cs="Arial"/>
        </w:rPr>
      </w:pPr>
    </w:p>
    <w:p w:rsidR="006D4E85" w:rsidRDefault="006D4E85" w:rsidP="00DD6BC0">
      <w:pPr>
        <w:autoSpaceDE w:val="0"/>
        <w:autoSpaceDN w:val="0"/>
        <w:adjustRightInd w:val="0"/>
        <w:spacing w:line="360" w:lineRule="auto"/>
        <w:jc w:val="both"/>
        <w:rPr>
          <w:rFonts w:ascii="Arial" w:hAnsi="Arial" w:cs="Arial"/>
        </w:rPr>
      </w:pPr>
      <w:r>
        <w:rPr>
          <w:rFonts w:ascii="Arial" w:hAnsi="Arial" w:cs="Arial"/>
        </w:rPr>
        <w:t xml:space="preserve">6)  La terapéutica inhalatoria con óxido nítrico: eficacia y seguridad en la hipertensión pulmonar del recién nacido y el síndrome del distres respiratorio agudo. </w:t>
      </w:r>
      <w:r w:rsidRPr="00F15760">
        <w:rPr>
          <w:rFonts w:ascii="Arial" w:hAnsi="Arial" w:cs="Arial"/>
        </w:rPr>
        <w:t>Las fuentes de información para la realización de este informe provienen de un examen de</w:t>
      </w:r>
      <w:r>
        <w:rPr>
          <w:rFonts w:ascii="Arial" w:hAnsi="Arial" w:cs="Arial"/>
        </w:rPr>
        <w:t xml:space="preserve"> </w:t>
      </w:r>
      <w:r w:rsidRPr="00F15760">
        <w:rPr>
          <w:rFonts w:ascii="Arial" w:hAnsi="Arial" w:cs="Arial"/>
        </w:rPr>
        <w:t xml:space="preserve">la literatura científica, que incluye la base de datos </w:t>
      </w:r>
      <w:r w:rsidRPr="00F15760">
        <w:rPr>
          <w:rFonts w:ascii="Arial" w:hAnsi="Arial" w:cs="Arial"/>
          <w:i/>
          <w:iCs/>
        </w:rPr>
        <w:t xml:space="preserve">MEDLINE y HealthStar </w:t>
      </w:r>
      <w:r w:rsidRPr="00F15760">
        <w:rPr>
          <w:rFonts w:ascii="Arial" w:hAnsi="Arial" w:cs="Arial"/>
        </w:rPr>
        <w:t>durante el</w:t>
      </w:r>
      <w:r>
        <w:rPr>
          <w:rFonts w:ascii="Arial" w:hAnsi="Arial" w:cs="Arial"/>
        </w:rPr>
        <w:t xml:space="preserve"> </w:t>
      </w:r>
      <w:r w:rsidRPr="00F15760">
        <w:rPr>
          <w:rFonts w:ascii="Arial" w:hAnsi="Arial" w:cs="Arial"/>
        </w:rPr>
        <w:t>período comprendido entre 1994 y el primer trimestre de 1999. También se ha examinado</w:t>
      </w:r>
      <w:r>
        <w:rPr>
          <w:rFonts w:ascii="Arial" w:hAnsi="Arial" w:cs="Arial"/>
        </w:rPr>
        <w:t xml:space="preserve"> </w:t>
      </w:r>
      <w:r w:rsidRPr="00F15760">
        <w:rPr>
          <w:rFonts w:ascii="Arial" w:hAnsi="Arial" w:cs="Arial"/>
        </w:rPr>
        <w:t xml:space="preserve">la biblioteca </w:t>
      </w:r>
      <w:r w:rsidRPr="00F15760">
        <w:rPr>
          <w:rFonts w:ascii="Arial" w:hAnsi="Arial" w:cs="Arial"/>
          <w:i/>
          <w:iCs/>
        </w:rPr>
        <w:t xml:space="preserve">Cochrane </w:t>
      </w:r>
      <w:r w:rsidRPr="00F15760">
        <w:rPr>
          <w:rFonts w:ascii="Arial" w:hAnsi="Arial" w:cs="Arial"/>
        </w:rPr>
        <w:t>(Finner y Barrington, 1999) en lo tocante a revisiones sistemáticas</w:t>
      </w:r>
      <w:r>
        <w:rPr>
          <w:rFonts w:ascii="Arial" w:hAnsi="Arial" w:cs="Arial"/>
        </w:rPr>
        <w:t xml:space="preserve"> </w:t>
      </w:r>
      <w:r w:rsidRPr="00F15760">
        <w:rPr>
          <w:rFonts w:ascii="Arial" w:hAnsi="Arial" w:cs="Arial"/>
        </w:rPr>
        <w:t>propias y su base de datos de otras revisiones y ensayos clínicos controlados y aleatorizados.</w:t>
      </w:r>
      <w:r>
        <w:rPr>
          <w:rFonts w:ascii="Arial" w:hAnsi="Arial" w:cs="Arial"/>
        </w:rPr>
        <w:t xml:space="preserve"> </w:t>
      </w:r>
    </w:p>
    <w:p w:rsidR="006D4E85" w:rsidRDefault="006D4E85" w:rsidP="00DD6BC0">
      <w:pPr>
        <w:autoSpaceDE w:val="0"/>
        <w:autoSpaceDN w:val="0"/>
        <w:adjustRightInd w:val="0"/>
        <w:spacing w:line="360" w:lineRule="auto"/>
        <w:jc w:val="both"/>
        <w:rPr>
          <w:rFonts w:ascii="Arial" w:hAnsi="Arial" w:cs="Arial"/>
        </w:rPr>
      </w:pPr>
      <w:r>
        <w:rPr>
          <w:rFonts w:ascii="Arial" w:hAnsi="Arial" w:cs="Arial"/>
        </w:rPr>
        <w:t xml:space="preserve">7) Óxido nítrico para la insuficiencia respiratoria en recién nacidos a término o casi a término. </w:t>
      </w:r>
      <w:r w:rsidRPr="00DD6BC0">
        <w:rPr>
          <w:rFonts w:ascii="Arial" w:hAnsi="Arial" w:cs="Arial"/>
        </w:rPr>
        <w:t xml:space="preserve">Búsqueda electrónica y manual de bibliografía pediátrica y neonatal, y archivos de datos personales. </w:t>
      </w:r>
    </w:p>
    <w:p w:rsidR="006D4E85" w:rsidRDefault="006D4E85" w:rsidP="00DD6BC0">
      <w:pPr>
        <w:autoSpaceDE w:val="0"/>
        <w:autoSpaceDN w:val="0"/>
        <w:adjustRightInd w:val="0"/>
        <w:spacing w:line="360" w:lineRule="auto"/>
        <w:jc w:val="both"/>
        <w:rPr>
          <w:rFonts w:ascii="Arial" w:hAnsi="Arial" w:cs="Arial"/>
        </w:rPr>
      </w:pPr>
    </w:p>
    <w:p w:rsidR="006D4E85" w:rsidRDefault="006D4E85" w:rsidP="00DD6BC0">
      <w:pPr>
        <w:autoSpaceDE w:val="0"/>
        <w:autoSpaceDN w:val="0"/>
        <w:adjustRightInd w:val="0"/>
        <w:spacing w:line="360" w:lineRule="auto"/>
        <w:jc w:val="both"/>
        <w:rPr>
          <w:rFonts w:ascii="Arial" w:hAnsi="Arial" w:cs="Arial"/>
        </w:rPr>
      </w:pPr>
    </w:p>
    <w:p w:rsidR="006D4E85" w:rsidRDefault="006D4E85" w:rsidP="00DD6BC0">
      <w:pPr>
        <w:autoSpaceDE w:val="0"/>
        <w:autoSpaceDN w:val="0"/>
        <w:adjustRightInd w:val="0"/>
        <w:spacing w:line="360" w:lineRule="auto"/>
        <w:jc w:val="both"/>
        <w:rPr>
          <w:rFonts w:ascii="Arial" w:hAnsi="Arial" w:cs="Arial"/>
        </w:rPr>
      </w:pPr>
    </w:p>
    <w:p w:rsidR="006D4E85" w:rsidRDefault="006D4E85" w:rsidP="00DD6BC0">
      <w:pPr>
        <w:autoSpaceDE w:val="0"/>
        <w:autoSpaceDN w:val="0"/>
        <w:adjustRightInd w:val="0"/>
        <w:spacing w:line="360" w:lineRule="auto"/>
        <w:jc w:val="both"/>
        <w:rPr>
          <w:rFonts w:ascii="Arial" w:hAnsi="Arial" w:cs="Arial"/>
        </w:rPr>
      </w:pPr>
    </w:p>
    <w:p w:rsidR="006D4E85" w:rsidRDefault="006D4E85" w:rsidP="00DD6BC0">
      <w:pPr>
        <w:autoSpaceDE w:val="0"/>
        <w:autoSpaceDN w:val="0"/>
        <w:adjustRightInd w:val="0"/>
        <w:spacing w:line="360" w:lineRule="auto"/>
        <w:jc w:val="both"/>
        <w:rPr>
          <w:rFonts w:ascii="Arial" w:hAnsi="Arial" w:cs="Arial"/>
        </w:rPr>
      </w:pPr>
    </w:p>
    <w:p w:rsidR="006D4E85" w:rsidRDefault="006D4E85" w:rsidP="00DD6BC0">
      <w:pPr>
        <w:autoSpaceDE w:val="0"/>
        <w:autoSpaceDN w:val="0"/>
        <w:adjustRightInd w:val="0"/>
        <w:spacing w:line="360" w:lineRule="auto"/>
        <w:jc w:val="both"/>
        <w:rPr>
          <w:rFonts w:ascii="Arial" w:hAnsi="Arial" w:cs="Arial"/>
        </w:rPr>
      </w:pPr>
    </w:p>
    <w:p w:rsidR="006D4E85" w:rsidRDefault="006D4E85" w:rsidP="00DD6BC0">
      <w:pPr>
        <w:autoSpaceDE w:val="0"/>
        <w:autoSpaceDN w:val="0"/>
        <w:adjustRightInd w:val="0"/>
        <w:spacing w:line="360" w:lineRule="auto"/>
        <w:jc w:val="both"/>
        <w:rPr>
          <w:rFonts w:ascii="Arial" w:hAnsi="Arial" w:cs="Arial"/>
        </w:rPr>
      </w:pPr>
    </w:p>
    <w:p w:rsidR="006D4E85" w:rsidRDefault="006D4E85" w:rsidP="00DD6BC0">
      <w:pPr>
        <w:autoSpaceDE w:val="0"/>
        <w:autoSpaceDN w:val="0"/>
        <w:adjustRightInd w:val="0"/>
        <w:spacing w:line="360" w:lineRule="auto"/>
        <w:jc w:val="both"/>
        <w:rPr>
          <w:rFonts w:ascii="Arial" w:hAnsi="Arial" w:cs="Arial"/>
        </w:rPr>
      </w:pPr>
    </w:p>
    <w:p w:rsidR="006D4E85" w:rsidRDefault="006D4E85" w:rsidP="00DD6BC0">
      <w:pPr>
        <w:autoSpaceDE w:val="0"/>
        <w:autoSpaceDN w:val="0"/>
        <w:adjustRightInd w:val="0"/>
        <w:spacing w:line="360" w:lineRule="auto"/>
        <w:jc w:val="both"/>
        <w:rPr>
          <w:rFonts w:ascii="Arial" w:hAnsi="Arial" w:cs="Arial"/>
        </w:rPr>
      </w:pPr>
    </w:p>
    <w:p w:rsidR="006D4E85" w:rsidRDefault="006D4E85" w:rsidP="00DD6BC0">
      <w:pPr>
        <w:autoSpaceDE w:val="0"/>
        <w:autoSpaceDN w:val="0"/>
        <w:adjustRightInd w:val="0"/>
        <w:spacing w:line="360" w:lineRule="auto"/>
        <w:jc w:val="both"/>
        <w:rPr>
          <w:rFonts w:ascii="Arial" w:hAnsi="Arial" w:cs="Arial"/>
        </w:rPr>
      </w:pPr>
    </w:p>
    <w:p w:rsidR="006D4E85" w:rsidRDefault="006D4E85" w:rsidP="00DD6BC0">
      <w:pPr>
        <w:autoSpaceDE w:val="0"/>
        <w:autoSpaceDN w:val="0"/>
        <w:adjustRightInd w:val="0"/>
        <w:spacing w:line="360" w:lineRule="auto"/>
        <w:jc w:val="both"/>
        <w:rPr>
          <w:rFonts w:ascii="Arial" w:hAnsi="Arial" w:cs="Arial"/>
        </w:rPr>
      </w:pPr>
    </w:p>
    <w:p w:rsidR="006D4E85" w:rsidRDefault="006D4E85" w:rsidP="00DD6BC0">
      <w:pPr>
        <w:autoSpaceDE w:val="0"/>
        <w:autoSpaceDN w:val="0"/>
        <w:adjustRightInd w:val="0"/>
        <w:spacing w:line="360" w:lineRule="auto"/>
        <w:jc w:val="both"/>
        <w:rPr>
          <w:rFonts w:ascii="Arial" w:hAnsi="Arial" w:cs="Arial"/>
        </w:rPr>
      </w:pPr>
    </w:p>
    <w:p w:rsidR="006D4E85" w:rsidRDefault="006D4E85" w:rsidP="00DD6BC0">
      <w:pPr>
        <w:autoSpaceDE w:val="0"/>
        <w:autoSpaceDN w:val="0"/>
        <w:adjustRightInd w:val="0"/>
        <w:spacing w:line="360" w:lineRule="auto"/>
        <w:jc w:val="both"/>
        <w:rPr>
          <w:rFonts w:ascii="Arial" w:hAnsi="Arial" w:cs="Arial"/>
        </w:rPr>
      </w:pPr>
    </w:p>
    <w:p w:rsidR="006D4E85" w:rsidRDefault="006D4E85" w:rsidP="00DD6BC0">
      <w:pPr>
        <w:autoSpaceDE w:val="0"/>
        <w:autoSpaceDN w:val="0"/>
        <w:adjustRightInd w:val="0"/>
        <w:spacing w:line="360" w:lineRule="auto"/>
        <w:jc w:val="both"/>
        <w:rPr>
          <w:rFonts w:ascii="Arial" w:hAnsi="Arial" w:cs="Arial"/>
        </w:rPr>
      </w:pPr>
    </w:p>
    <w:p w:rsidR="006D4E85" w:rsidRDefault="006D4E85" w:rsidP="00DD6BC0">
      <w:pPr>
        <w:autoSpaceDE w:val="0"/>
        <w:autoSpaceDN w:val="0"/>
        <w:adjustRightInd w:val="0"/>
        <w:spacing w:line="360" w:lineRule="auto"/>
        <w:jc w:val="both"/>
        <w:rPr>
          <w:rFonts w:ascii="Arial" w:hAnsi="Arial" w:cs="Arial"/>
        </w:rPr>
      </w:pPr>
    </w:p>
    <w:p w:rsidR="006D4E85" w:rsidRDefault="006D4E85" w:rsidP="00DD6BC0">
      <w:pPr>
        <w:autoSpaceDE w:val="0"/>
        <w:autoSpaceDN w:val="0"/>
        <w:adjustRightInd w:val="0"/>
        <w:spacing w:line="360" w:lineRule="auto"/>
        <w:jc w:val="both"/>
        <w:rPr>
          <w:rFonts w:ascii="Arial" w:hAnsi="Arial" w:cs="Arial"/>
        </w:rPr>
      </w:pPr>
    </w:p>
    <w:p w:rsidR="006D4E85" w:rsidRDefault="006D4E85" w:rsidP="00DD6BC0">
      <w:pPr>
        <w:autoSpaceDE w:val="0"/>
        <w:autoSpaceDN w:val="0"/>
        <w:adjustRightInd w:val="0"/>
        <w:spacing w:line="360" w:lineRule="auto"/>
        <w:jc w:val="both"/>
        <w:rPr>
          <w:rFonts w:ascii="Arial" w:hAnsi="Arial" w:cs="Arial"/>
        </w:rPr>
      </w:pPr>
    </w:p>
    <w:p w:rsidR="006D4E85" w:rsidRDefault="006D4E85" w:rsidP="00DD6BC0">
      <w:pPr>
        <w:autoSpaceDE w:val="0"/>
        <w:autoSpaceDN w:val="0"/>
        <w:adjustRightInd w:val="0"/>
        <w:spacing w:line="360" w:lineRule="auto"/>
        <w:jc w:val="both"/>
        <w:rPr>
          <w:rFonts w:ascii="Arial" w:hAnsi="Arial" w:cs="Arial"/>
        </w:rPr>
      </w:pPr>
    </w:p>
    <w:p w:rsidR="006D4E85" w:rsidRDefault="006D4E85" w:rsidP="00DD6BC0">
      <w:pPr>
        <w:autoSpaceDE w:val="0"/>
        <w:autoSpaceDN w:val="0"/>
        <w:adjustRightInd w:val="0"/>
        <w:spacing w:line="360" w:lineRule="auto"/>
        <w:jc w:val="both"/>
        <w:rPr>
          <w:rFonts w:ascii="Arial" w:hAnsi="Arial" w:cs="Arial"/>
        </w:rPr>
      </w:pPr>
    </w:p>
    <w:p w:rsidR="006D4E85" w:rsidRDefault="006D4E85" w:rsidP="00DD6BC0">
      <w:pPr>
        <w:autoSpaceDE w:val="0"/>
        <w:autoSpaceDN w:val="0"/>
        <w:adjustRightInd w:val="0"/>
        <w:spacing w:line="360" w:lineRule="auto"/>
        <w:jc w:val="both"/>
        <w:rPr>
          <w:rFonts w:ascii="Arial" w:hAnsi="Arial" w:cs="Arial"/>
        </w:rPr>
      </w:pPr>
    </w:p>
    <w:p w:rsidR="006D4E85" w:rsidRDefault="006D4E85" w:rsidP="00DD6BC0">
      <w:pPr>
        <w:autoSpaceDE w:val="0"/>
        <w:autoSpaceDN w:val="0"/>
        <w:adjustRightInd w:val="0"/>
        <w:spacing w:line="360" w:lineRule="auto"/>
        <w:jc w:val="both"/>
        <w:rPr>
          <w:rFonts w:ascii="Arial" w:hAnsi="Arial" w:cs="Arial"/>
        </w:rPr>
      </w:pPr>
    </w:p>
    <w:p w:rsidR="006D4E85" w:rsidRDefault="006D4E85" w:rsidP="00DD6BC0">
      <w:pPr>
        <w:autoSpaceDE w:val="0"/>
        <w:autoSpaceDN w:val="0"/>
        <w:adjustRightInd w:val="0"/>
        <w:spacing w:line="360" w:lineRule="auto"/>
        <w:jc w:val="both"/>
        <w:rPr>
          <w:rFonts w:ascii="Arial" w:hAnsi="Arial" w:cs="Arial"/>
        </w:rPr>
      </w:pPr>
    </w:p>
    <w:p w:rsidR="006D4E85" w:rsidRDefault="006D4E85" w:rsidP="00DD6BC0">
      <w:pPr>
        <w:autoSpaceDE w:val="0"/>
        <w:autoSpaceDN w:val="0"/>
        <w:adjustRightInd w:val="0"/>
        <w:spacing w:line="360" w:lineRule="auto"/>
        <w:jc w:val="both"/>
        <w:rPr>
          <w:rFonts w:ascii="Arial" w:hAnsi="Arial" w:cs="Arial"/>
        </w:rPr>
      </w:pPr>
    </w:p>
    <w:p w:rsidR="006D4E85" w:rsidRDefault="006D4E85" w:rsidP="00DD6BC0">
      <w:pPr>
        <w:autoSpaceDE w:val="0"/>
        <w:autoSpaceDN w:val="0"/>
        <w:adjustRightInd w:val="0"/>
        <w:spacing w:line="360" w:lineRule="auto"/>
        <w:jc w:val="both"/>
        <w:rPr>
          <w:rFonts w:ascii="Arial" w:hAnsi="Arial" w:cs="Arial"/>
        </w:rPr>
      </w:pPr>
    </w:p>
    <w:p w:rsidR="006D4E85" w:rsidRDefault="006D4E85" w:rsidP="00DD6BC0">
      <w:pPr>
        <w:autoSpaceDE w:val="0"/>
        <w:autoSpaceDN w:val="0"/>
        <w:adjustRightInd w:val="0"/>
        <w:spacing w:line="360" w:lineRule="auto"/>
        <w:jc w:val="both"/>
        <w:rPr>
          <w:rFonts w:ascii="Arial" w:hAnsi="Arial" w:cs="Arial"/>
        </w:rPr>
      </w:pPr>
    </w:p>
    <w:p w:rsidR="006D4E85" w:rsidRDefault="006D4E85" w:rsidP="00DD6BC0">
      <w:pPr>
        <w:autoSpaceDE w:val="0"/>
        <w:autoSpaceDN w:val="0"/>
        <w:adjustRightInd w:val="0"/>
        <w:spacing w:line="360" w:lineRule="auto"/>
        <w:jc w:val="both"/>
        <w:rPr>
          <w:rFonts w:ascii="Arial" w:hAnsi="Arial" w:cs="Arial"/>
        </w:rPr>
      </w:pPr>
    </w:p>
    <w:p w:rsidR="006D4E85" w:rsidRDefault="006D4E85" w:rsidP="00DD6BC0">
      <w:pPr>
        <w:autoSpaceDE w:val="0"/>
        <w:autoSpaceDN w:val="0"/>
        <w:adjustRightInd w:val="0"/>
        <w:spacing w:line="360" w:lineRule="auto"/>
        <w:jc w:val="both"/>
        <w:rPr>
          <w:rFonts w:ascii="Arial" w:hAnsi="Arial" w:cs="Arial"/>
        </w:rPr>
      </w:pPr>
    </w:p>
    <w:p w:rsidR="006D4E85" w:rsidRPr="005B0DF0" w:rsidRDefault="006D4E85" w:rsidP="005B0DF0">
      <w:pPr>
        <w:autoSpaceDE w:val="0"/>
        <w:autoSpaceDN w:val="0"/>
        <w:adjustRightInd w:val="0"/>
        <w:spacing w:line="360" w:lineRule="auto"/>
        <w:jc w:val="center"/>
        <w:rPr>
          <w:rFonts w:ascii="Arial" w:hAnsi="Arial" w:cs="Arial"/>
          <w:b/>
        </w:rPr>
      </w:pPr>
      <w:r>
        <w:rPr>
          <w:rFonts w:ascii="Arial" w:hAnsi="Arial" w:cs="Arial"/>
          <w:b/>
        </w:rPr>
        <w:t>DESCRIPCIÓN DE LOS ESTUDIOS</w:t>
      </w:r>
    </w:p>
    <w:p w:rsidR="006D4E85" w:rsidRDefault="006D4E85" w:rsidP="00695F85">
      <w:pPr>
        <w:autoSpaceDE w:val="0"/>
        <w:autoSpaceDN w:val="0"/>
        <w:adjustRightInd w:val="0"/>
        <w:spacing w:line="360" w:lineRule="auto"/>
        <w:jc w:val="both"/>
        <w:rPr>
          <w:rFonts w:ascii="Arial" w:hAnsi="Arial" w:cs="Arial"/>
        </w:rPr>
      </w:pPr>
    </w:p>
    <w:p w:rsidR="006D4E85" w:rsidRDefault="006D4E85" w:rsidP="00695F85">
      <w:pPr>
        <w:autoSpaceDE w:val="0"/>
        <w:autoSpaceDN w:val="0"/>
        <w:adjustRightInd w:val="0"/>
        <w:spacing w:line="360" w:lineRule="auto"/>
        <w:jc w:val="both"/>
        <w:rPr>
          <w:rFonts w:ascii="Arial" w:hAnsi="Arial" w:cs="Arial"/>
        </w:rPr>
      </w:pPr>
      <w:r>
        <w:rPr>
          <w:rFonts w:ascii="Arial" w:hAnsi="Arial" w:cs="Arial"/>
        </w:rPr>
        <w:tab/>
        <w:t>Son pocos los estudios realizados correctamente y con suficiente autoridad para evaluar el índice de sobrevida en neonatos con diagnostico de hipertensión pulmonar secundario a síndrome de aspiración de meconio con el uso de ventilación de alta frecuencia oscilatoria comparada con otros abordajes de tratamiento.</w:t>
      </w:r>
    </w:p>
    <w:p w:rsidR="006D4E85" w:rsidRDefault="006D4E85" w:rsidP="00695F85">
      <w:pPr>
        <w:autoSpaceDE w:val="0"/>
        <w:autoSpaceDN w:val="0"/>
        <w:adjustRightInd w:val="0"/>
        <w:spacing w:line="360" w:lineRule="auto"/>
        <w:jc w:val="both"/>
        <w:rPr>
          <w:rFonts w:ascii="Arial" w:hAnsi="Arial" w:cs="Arial"/>
        </w:rPr>
      </w:pPr>
    </w:p>
    <w:p w:rsidR="006D4E85" w:rsidRDefault="006D4E85" w:rsidP="00695F85">
      <w:pPr>
        <w:autoSpaceDE w:val="0"/>
        <w:autoSpaceDN w:val="0"/>
        <w:adjustRightInd w:val="0"/>
        <w:spacing w:line="360" w:lineRule="auto"/>
        <w:jc w:val="both"/>
        <w:rPr>
          <w:rFonts w:ascii="Arial" w:hAnsi="Arial" w:cs="Arial"/>
        </w:rPr>
      </w:pPr>
      <w:r>
        <w:rPr>
          <w:rFonts w:ascii="Arial" w:hAnsi="Arial" w:cs="Arial"/>
        </w:rPr>
        <w:tab/>
        <w:t>Estudios incluidos en esta investigación documental:</w:t>
      </w:r>
    </w:p>
    <w:p w:rsidR="006D4E85" w:rsidRDefault="006D4E85" w:rsidP="00F55D9D">
      <w:pPr>
        <w:autoSpaceDE w:val="0"/>
        <w:autoSpaceDN w:val="0"/>
        <w:adjustRightInd w:val="0"/>
        <w:spacing w:line="360" w:lineRule="auto"/>
        <w:jc w:val="both"/>
        <w:rPr>
          <w:rFonts w:ascii="Arial" w:hAnsi="Arial" w:cs="Arial"/>
          <w:b/>
        </w:rPr>
      </w:pPr>
    </w:p>
    <w:p w:rsidR="006D4E85" w:rsidRDefault="006D4E85" w:rsidP="00F55D9D">
      <w:pPr>
        <w:autoSpaceDE w:val="0"/>
        <w:autoSpaceDN w:val="0"/>
        <w:adjustRightInd w:val="0"/>
        <w:spacing w:line="360" w:lineRule="auto"/>
        <w:jc w:val="both"/>
        <w:rPr>
          <w:rFonts w:ascii="Arial" w:hAnsi="Arial" w:cs="Arial"/>
          <w:b/>
        </w:rPr>
      </w:pPr>
      <w:r w:rsidRPr="00F55D9D">
        <w:rPr>
          <w:rFonts w:ascii="Arial" w:hAnsi="Arial" w:cs="Arial"/>
          <w:b/>
        </w:rPr>
        <w:t xml:space="preserve">Empleo de surfactante y ventilación de alta frecuencia oscilatoria en </w:t>
      </w:r>
      <w:r>
        <w:rPr>
          <w:rFonts w:ascii="Arial" w:hAnsi="Arial" w:cs="Arial"/>
          <w:b/>
        </w:rPr>
        <w:t>n</w:t>
      </w:r>
      <w:r w:rsidRPr="00F55D9D">
        <w:rPr>
          <w:rFonts w:ascii="Arial" w:hAnsi="Arial" w:cs="Arial"/>
          <w:b/>
        </w:rPr>
        <w:t>eonatos con síndrome de aspiración meconial e hipertensión pulmonar persistente.</w:t>
      </w:r>
    </w:p>
    <w:p w:rsidR="006D4E85" w:rsidRDefault="006D4E85" w:rsidP="00F55D9D">
      <w:pPr>
        <w:autoSpaceDE w:val="0"/>
        <w:autoSpaceDN w:val="0"/>
        <w:adjustRightInd w:val="0"/>
        <w:spacing w:line="360" w:lineRule="auto"/>
        <w:jc w:val="both"/>
        <w:rPr>
          <w:rFonts w:ascii="Arial" w:hAnsi="Arial" w:cs="Arial"/>
          <w:b/>
        </w:rPr>
      </w:pPr>
    </w:p>
    <w:p w:rsidR="006D4E85" w:rsidRPr="00C71011" w:rsidRDefault="006D4E85" w:rsidP="00C71011">
      <w:pPr>
        <w:autoSpaceDE w:val="0"/>
        <w:autoSpaceDN w:val="0"/>
        <w:adjustRightInd w:val="0"/>
        <w:spacing w:line="360" w:lineRule="auto"/>
        <w:rPr>
          <w:rFonts w:ascii="Arial" w:hAnsi="Arial" w:cs="Arial"/>
          <w:b/>
        </w:rPr>
      </w:pPr>
      <w:r>
        <w:rPr>
          <w:rFonts w:ascii="Arial" w:hAnsi="Arial" w:cs="Arial"/>
          <w:b/>
        </w:rPr>
        <w:t>Objetivo</w:t>
      </w:r>
    </w:p>
    <w:p w:rsidR="006D4E85" w:rsidRDefault="006D4E85" w:rsidP="00C71011">
      <w:pPr>
        <w:autoSpaceDE w:val="0"/>
        <w:autoSpaceDN w:val="0"/>
        <w:adjustRightInd w:val="0"/>
        <w:spacing w:line="360" w:lineRule="auto"/>
        <w:jc w:val="both"/>
        <w:rPr>
          <w:rFonts w:ascii="Arial" w:hAnsi="Arial" w:cs="Arial"/>
        </w:rPr>
      </w:pPr>
      <w:r w:rsidRPr="00C71011">
        <w:rPr>
          <w:rFonts w:ascii="Arial" w:hAnsi="Arial" w:cs="Arial"/>
        </w:rPr>
        <w:t>El propósito de la investigación fue probar el</w:t>
      </w:r>
      <w:r>
        <w:rPr>
          <w:rFonts w:ascii="Arial" w:hAnsi="Arial" w:cs="Arial"/>
        </w:rPr>
        <w:t xml:space="preserve"> </w:t>
      </w:r>
      <w:r w:rsidRPr="00C71011">
        <w:rPr>
          <w:rFonts w:ascii="Arial" w:hAnsi="Arial" w:cs="Arial"/>
        </w:rPr>
        <w:t>manejo de la hipertensión pulmonar persistente (HPP)</w:t>
      </w:r>
      <w:r>
        <w:rPr>
          <w:rFonts w:ascii="Arial" w:hAnsi="Arial" w:cs="Arial"/>
        </w:rPr>
        <w:t xml:space="preserve"> </w:t>
      </w:r>
      <w:r w:rsidRPr="00C71011">
        <w:rPr>
          <w:rFonts w:ascii="Arial" w:hAnsi="Arial" w:cs="Arial"/>
        </w:rPr>
        <w:t>secundaria a la aspiración de meconio en neonatos</w:t>
      </w:r>
      <w:r>
        <w:rPr>
          <w:rFonts w:ascii="Arial" w:hAnsi="Arial" w:cs="Arial"/>
        </w:rPr>
        <w:t xml:space="preserve"> </w:t>
      </w:r>
      <w:r w:rsidRPr="00C71011">
        <w:rPr>
          <w:rFonts w:ascii="Arial" w:hAnsi="Arial" w:cs="Arial"/>
        </w:rPr>
        <w:t>(SAM) con el uso de ventilación de alta frecuencia</w:t>
      </w:r>
      <w:r>
        <w:rPr>
          <w:rFonts w:ascii="Arial" w:hAnsi="Arial" w:cs="Arial"/>
        </w:rPr>
        <w:t xml:space="preserve"> </w:t>
      </w:r>
      <w:r w:rsidRPr="00C71011">
        <w:rPr>
          <w:rFonts w:ascii="Arial" w:hAnsi="Arial" w:cs="Arial"/>
        </w:rPr>
        <w:t>oscilatoria y surfactante.</w:t>
      </w:r>
    </w:p>
    <w:p w:rsidR="006D4E85" w:rsidRPr="00C71011" w:rsidRDefault="006D4E85" w:rsidP="00C71011">
      <w:pPr>
        <w:autoSpaceDE w:val="0"/>
        <w:autoSpaceDN w:val="0"/>
        <w:adjustRightInd w:val="0"/>
        <w:spacing w:line="360" w:lineRule="auto"/>
        <w:jc w:val="both"/>
        <w:rPr>
          <w:rFonts w:ascii="Arial" w:hAnsi="Arial" w:cs="Arial"/>
        </w:rPr>
      </w:pPr>
    </w:p>
    <w:p w:rsidR="006D4E85" w:rsidRDefault="006D4E85" w:rsidP="00C71011">
      <w:pPr>
        <w:autoSpaceDE w:val="0"/>
        <w:autoSpaceDN w:val="0"/>
        <w:adjustRightInd w:val="0"/>
        <w:spacing w:line="360" w:lineRule="auto"/>
        <w:jc w:val="both"/>
        <w:rPr>
          <w:rFonts w:ascii="Arial" w:hAnsi="Arial" w:cs="Arial"/>
          <w:b/>
        </w:rPr>
      </w:pPr>
      <w:r>
        <w:rPr>
          <w:rFonts w:ascii="Arial" w:hAnsi="Arial" w:cs="Arial"/>
          <w:b/>
        </w:rPr>
        <w:t xml:space="preserve">Población </w:t>
      </w:r>
    </w:p>
    <w:p w:rsidR="006D4E85" w:rsidRPr="00C71011" w:rsidRDefault="006D4E85" w:rsidP="00C71011">
      <w:pPr>
        <w:autoSpaceDE w:val="0"/>
        <w:autoSpaceDN w:val="0"/>
        <w:adjustRightInd w:val="0"/>
        <w:spacing w:line="360" w:lineRule="auto"/>
        <w:jc w:val="both"/>
        <w:rPr>
          <w:rFonts w:ascii="Arial" w:hAnsi="Arial" w:cs="Arial"/>
        </w:rPr>
      </w:pPr>
      <w:r w:rsidRPr="00C71011">
        <w:rPr>
          <w:rFonts w:ascii="Arial" w:hAnsi="Arial" w:cs="Arial"/>
        </w:rPr>
        <w:t>La muestra de estudio se integró</w:t>
      </w:r>
      <w:r>
        <w:rPr>
          <w:rFonts w:ascii="Arial" w:hAnsi="Arial" w:cs="Arial"/>
        </w:rPr>
        <w:t xml:space="preserve"> </w:t>
      </w:r>
      <w:r w:rsidRPr="00C71011">
        <w:rPr>
          <w:rFonts w:ascii="Arial" w:hAnsi="Arial" w:cs="Arial"/>
        </w:rPr>
        <w:t>con 7 neonatos a término (&gt; 37 semanas) en los que se</w:t>
      </w:r>
      <w:r>
        <w:rPr>
          <w:rFonts w:ascii="Arial" w:hAnsi="Arial" w:cs="Arial"/>
        </w:rPr>
        <w:t xml:space="preserve"> </w:t>
      </w:r>
      <w:r w:rsidRPr="00C71011">
        <w:rPr>
          <w:rFonts w:ascii="Arial" w:hAnsi="Arial" w:cs="Arial"/>
        </w:rPr>
        <w:t>hizo el diagnóstico de SAM y HPP; estos niños fueron</w:t>
      </w:r>
      <w:r>
        <w:rPr>
          <w:rFonts w:ascii="Arial" w:hAnsi="Arial" w:cs="Arial"/>
        </w:rPr>
        <w:t xml:space="preserve"> </w:t>
      </w:r>
      <w:r w:rsidRPr="00C71011">
        <w:rPr>
          <w:rFonts w:ascii="Arial" w:hAnsi="Arial" w:cs="Arial"/>
        </w:rPr>
        <w:t>manejados con VAFO y surfactante. Como contraste se</w:t>
      </w:r>
      <w:r>
        <w:rPr>
          <w:rFonts w:ascii="Arial" w:hAnsi="Arial" w:cs="Arial"/>
        </w:rPr>
        <w:t xml:space="preserve"> </w:t>
      </w:r>
      <w:r w:rsidRPr="00C71011">
        <w:rPr>
          <w:rFonts w:ascii="Arial" w:hAnsi="Arial" w:cs="Arial"/>
        </w:rPr>
        <w:t>tomó un grupo control histórico que fueron manejados</w:t>
      </w:r>
      <w:r>
        <w:rPr>
          <w:rFonts w:ascii="Arial" w:hAnsi="Arial" w:cs="Arial"/>
        </w:rPr>
        <w:t xml:space="preserve"> </w:t>
      </w:r>
      <w:r w:rsidRPr="00C71011">
        <w:rPr>
          <w:rFonts w:ascii="Arial" w:hAnsi="Arial" w:cs="Arial"/>
        </w:rPr>
        <w:t>con ventilación de alta frecuencia con flujo interrumpido</w:t>
      </w:r>
    </w:p>
    <w:p w:rsidR="006D4E85" w:rsidRDefault="006D4E85" w:rsidP="00C71011">
      <w:pPr>
        <w:autoSpaceDE w:val="0"/>
        <w:autoSpaceDN w:val="0"/>
        <w:adjustRightInd w:val="0"/>
        <w:spacing w:line="360" w:lineRule="auto"/>
        <w:jc w:val="both"/>
        <w:rPr>
          <w:rFonts w:ascii="Arial" w:hAnsi="Arial" w:cs="Arial"/>
        </w:rPr>
      </w:pPr>
      <w:r w:rsidRPr="00C71011">
        <w:rPr>
          <w:rFonts w:ascii="Arial" w:hAnsi="Arial" w:cs="Arial"/>
        </w:rPr>
        <w:t>(VAFFI). Se compararon, entre estos dos grupos, las</w:t>
      </w:r>
      <w:r>
        <w:rPr>
          <w:rFonts w:ascii="Arial" w:hAnsi="Arial" w:cs="Arial"/>
        </w:rPr>
        <w:t xml:space="preserve"> </w:t>
      </w:r>
      <w:r w:rsidRPr="00C71011">
        <w:rPr>
          <w:rFonts w:ascii="Arial" w:hAnsi="Arial" w:cs="Arial"/>
        </w:rPr>
        <w:t>mediciones de gases y los índices de oxigenación.</w:t>
      </w:r>
      <w:r>
        <w:rPr>
          <w:rFonts w:ascii="Arial" w:hAnsi="Arial" w:cs="Arial"/>
        </w:rPr>
        <w:t xml:space="preserve"> </w:t>
      </w:r>
    </w:p>
    <w:p w:rsidR="006D4E85" w:rsidRDefault="006D4E85" w:rsidP="00C71011">
      <w:pPr>
        <w:autoSpaceDE w:val="0"/>
        <w:autoSpaceDN w:val="0"/>
        <w:adjustRightInd w:val="0"/>
        <w:spacing w:line="360" w:lineRule="auto"/>
        <w:jc w:val="both"/>
        <w:rPr>
          <w:rFonts w:ascii="Arial" w:hAnsi="Arial" w:cs="Arial"/>
        </w:rPr>
      </w:pPr>
    </w:p>
    <w:p w:rsidR="006D4E85" w:rsidRDefault="006D4E85" w:rsidP="00C71011">
      <w:pPr>
        <w:autoSpaceDE w:val="0"/>
        <w:autoSpaceDN w:val="0"/>
        <w:adjustRightInd w:val="0"/>
        <w:spacing w:line="360" w:lineRule="auto"/>
        <w:jc w:val="both"/>
        <w:rPr>
          <w:rFonts w:ascii="Arial" w:hAnsi="Arial" w:cs="Arial"/>
          <w:b/>
        </w:rPr>
      </w:pPr>
    </w:p>
    <w:p w:rsidR="006D4E85" w:rsidRDefault="006D4E85" w:rsidP="00C71011">
      <w:pPr>
        <w:autoSpaceDE w:val="0"/>
        <w:autoSpaceDN w:val="0"/>
        <w:adjustRightInd w:val="0"/>
        <w:spacing w:line="360" w:lineRule="auto"/>
        <w:jc w:val="both"/>
        <w:rPr>
          <w:rFonts w:ascii="Arial" w:hAnsi="Arial" w:cs="Arial"/>
          <w:b/>
        </w:rPr>
      </w:pPr>
    </w:p>
    <w:p w:rsidR="006D4E85" w:rsidRDefault="006D4E85" w:rsidP="00C71011">
      <w:pPr>
        <w:autoSpaceDE w:val="0"/>
        <w:autoSpaceDN w:val="0"/>
        <w:adjustRightInd w:val="0"/>
        <w:spacing w:line="360" w:lineRule="auto"/>
        <w:jc w:val="both"/>
        <w:rPr>
          <w:rFonts w:ascii="Arial" w:hAnsi="Arial" w:cs="Arial"/>
          <w:b/>
        </w:rPr>
      </w:pPr>
    </w:p>
    <w:p w:rsidR="006D4E85" w:rsidRPr="00C71011" w:rsidRDefault="006D4E85" w:rsidP="00C71011">
      <w:pPr>
        <w:autoSpaceDE w:val="0"/>
        <w:autoSpaceDN w:val="0"/>
        <w:adjustRightInd w:val="0"/>
        <w:spacing w:line="360" w:lineRule="auto"/>
        <w:jc w:val="both"/>
        <w:rPr>
          <w:rFonts w:ascii="Arial" w:hAnsi="Arial" w:cs="Arial"/>
          <w:b/>
        </w:rPr>
      </w:pPr>
      <w:r>
        <w:rPr>
          <w:rFonts w:ascii="Arial" w:hAnsi="Arial" w:cs="Arial"/>
          <w:b/>
        </w:rPr>
        <w:t>Resultados</w:t>
      </w:r>
    </w:p>
    <w:p w:rsidR="006D4E85" w:rsidRPr="00C71011" w:rsidRDefault="006D4E85" w:rsidP="00C71011">
      <w:pPr>
        <w:autoSpaceDE w:val="0"/>
        <w:autoSpaceDN w:val="0"/>
        <w:adjustRightInd w:val="0"/>
        <w:spacing w:line="360" w:lineRule="auto"/>
        <w:jc w:val="both"/>
        <w:rPr>
          <w:rFonts w:ascii="Arial" w:hAnsi="Arial" w:cs="Arial"/>
          <w:b/>
        </w:rPr>
      </w:pPr>
      <w:r w:rsidRPr="00C71011">
        <w:rPr>
          <w:rFonts w:ascii="Arial" w:hAnsi="Arial" w:cs="Arial"/>
        </w:rPr>
        <w:t>Se encontró que el grupo con VAFO y</w:t>
      </w:r>
      <w:r>
        <w:rPr>
          <w:rFonts w:ascii="Arial" w:hAnsi="Arial" w:cs="Arial"/>
        </w:rPr>
        <w:t xml:space="preserve"> </w:t>
      </w:r>
      <w:r w:rsidRPr="00C71011">
        <w:rPr>
          <w:rFonts w:ascii="Arial" w:hAnsi="Arial" w:cs="Arial"/>
        </w:rPr>
        <w:t>surfactante tuvo un PaCO2 significativamente más alto</w:t>
      </w:r>
      <w:r>
        <w:rPr>
          <w:rFonts w:ascii="Arial" w:hAnsi="Arial" w:cs="Arial"/>
        </w:rPr>
        <w:t xml:space="preserve"> </w:t>
      </w:r>
      <w:r w:rsidRPr="00C71011">
        <w:rPr>
          <w:rFonts w:ascii="Arial" w:hAnsi="Arial" w:cs="Arial"/>
        </w:rPr>
        <w:t>(p &lt; 0.05), menor bicarbonato (p &lt; 0.01), y menor índice</w:t>
      </w:r>
      <w:r>
        <w:rPr>
          <w:rFonts w:ascii="Arial" w:hAnsi="Arial" w:cs="Arial"/>
        </w:rPr>
        <w:t xml:space="preserve"> </w:t>
      </w:r>
      <w:r w:rsidRPr="00C71011">
        <w:rPr>
          <w:rFonts w:ascii="Arial" w:hAnsi="Arial" w:cs="Arial"/>
        </w:rPr>
        <w:t>de oxigenación (p &lt; 0.001); el pico de presión inspiratoria</w:t>
      </w:r>
      <w:r>
        <w:rPr>
          <w:rFonts w:ascii="Arial" w:hAnsi="Arial" w:cs="Arial"/>
        </w:rPr>
        <w:t xml:space="preserve"> </w:t>
      </w:r>
      <w:r w:rsidRPr="00C71011">
        <w:rPr>
          <w:rFonts w:ascii="Arial" w:hAnsi="Arial" w:cs="Arial"/>
        </w:rPr>
        <w:t>y la presión media de las vías aéreas mostraron también</w:t>
      </w:r>
      <w:r>
        <w:rPr>
          <w:rFonts w:ascii="Arial" w:hAnsi="Arial" w:cs="Arial"/>
        </w:rPr>
        <w:t xml:space="preserve"> </w:t>
      </w:r>
      <w:r w:rsidRPr="00C71011">
        <w:rPr>
          <w:rFonts w:ascii="Arial" w:hAnsi="Arial" w:cs="Arial"/>
        </w:rPr>
        <w:t>diferencias significativas (p &lt; 0.01). Todos sobrevivieron y</w:t>
      </w:r>
      <w:r>
        <w:rPr>
          <w:rFonts w:ascii="Arial" w:hAnsi="Arial" w:cs="Arial"/>
        </w:rPr>
        <w:t xml:space="preserve"> </w:t>
      </w:r>
      <w:r w:rsidRPr="00C71011">
        <w:rPr>
          <w:rFonts w:ascii="Arial" w:hAnsi="Arial" w:cs="Arial"/>
        </w:rPr>
        <w:t>ninguno padeció de displasia broncopulmonar. El grupo</w:t>
      </w:r>
      <w:r>
        <w:rPr>
          <w:rFonts w:ascii="Arial" w:hAnsi="Arial" w:cs="Arial"/>
        </w:rPr>
        <w:t xml:space="preserve"> </w:t>
      </w:r>
      <w:r w:rsidRPr="00C71011">
        <w:rPr>
          <w:rFonts w:ascii="Arial" w:hAnsi="Arial" w:cs="Arial"/>
        </w:rPr>
        <w:t>VAFO y surfactante tuvo menor número de horas con</w:t>
      </w:r>
      <w:r>
        <w:rPr>
          <w:rFonts w:ascii="Arial" w:hAnsi="Arial" w:cs="Arial"/>
        </w:rPr>
        <w:t xml:space="preserve"> </w:t>
      </w:r>
      <w:r w:rsidRPr="00C71011">
        <w:rPr>
          <w:rFonts w:ascii="Arial" w:hAnsi="Arial" w:cs="Arial"/>
        </w:rPr>
        <w:t>ventilación.</w:t>
      </w:r>
    </w:p>
    <w:p w:rsidR="006D4E85" w:rsidRDefault="006D4E85" w:rsidP="00E54B72">
      <w:pPr>
        <w:autoSpaceDE w:val="0"/>
        <w:autoSpaceDN w:val="0"/>
        <w:adjustRightInd w:val="0"/>
        <w:spacing w:line="360" w:lineRule="auto"/>
        <w:jc w:val="both"/>
        <w:rPr>
          <w:rFonts w:ascii="Arial" w:hAnsi="Arial" w:cs="Arial"/>
          <w:b/>
          <w:bCs/>
        </w:rPr>
      </w:pPr>
    </w:p>
    <w:p w:rsidR="006D4E85" w:rsidRDefault="006D4E85" w:rsidP="00E54B72">
      <w:pPr>
        <w:autoSpaceDE w:val="0"/>
        <w:autoSpaceDN w:val="0"/>
        <w:adjustRightInd w:val="0"/>
        <w:spacing w:line="360" w:lineRule="auto"/>
        <w:jc w:val="both"/>
        <w:rPr>
          <w:rFonts w:ascii="Arial" w:hAnsi="Arial" w:cs="Arial"/>
          <w:b/>
          <w:bCs/>
        </w:rPr>
      </w:pPr>
      <w:r w:rsidRPr="00E54B72">
        <w:rPr>
          <w:rFonts w:ascii="Arial" w:hAnsi="Arial" w:cs="Arial"/>
          <w:b/>
          <w:bCs/>
        </w:rPr>
        <w:t>Surfactante para el síndrome de aspiración de meconio en neonatos</w:t>
      </w:r>
      <w:r>
        <w:rPr>
          <w:rFonts w:ascii="Arial" w:hAnsi="Arial" w:cs="Arial"/>
          <w:b/>
          <w:bCs/>
        </w:rPr>
        <w:t xml:space="preserve"> </w:t>
      </w:r>
      <w:r w:rsidRPr="00E54B72">
        <w:rPr>
          <w:rFonts w:ascii="Arial" w:hAnsi="Arial" w:cs="Arial"/>
          <w:b/>
          <w:bCs/>
        </w:rPr>
        <w:t>nacidos a término o cercanos al término</w:t>
      </w:r>
    </w:p>
    <w:p w:rsidR="006D4E85" w:rsidRPr="00E54B72" w:rsidRDefault="006D4E85" w:rsidP="00E54B72">
      <w:pPr>
        <w:autoSpaceDE w:val="0"/>
        <w:autoSpaceDN w:val="0"/>
        <w:adjustRightInd w:val="0"/>
        <w:spacing w:line="360" w:lineRule="auto"/>
        <w:jc w:val="both"/>
        <w:rPr>
          <w:rFonts w:ascii="Arial" w:hAnsi="Arial" w:cs="Arial"/>
          <w:b/>
          <w:bCs/>
        </w:rPr>
      </w:pPr>
    </w:p>
    <w:p w:rsidR="006D4E85" w:rsidRPr="00E54B72" w:rsidRDefault="006D4E85" w:rsidP="00E54B72">
      <w:pPr>
        <w:autoSpaceDE w:val="0"/>
        <w:autoSpaceDN w:val="0"/>
        <w:adjustRightInd w:val="0"/>
        <w:spacing w:line="360" w:lineRule="auto"/>
        <w:jc w:val="both"/>
        <w:rPr>
          <w:rFonts w:ascii="Arial" w:hAnsi="Arial" w:cs="Arial"/>
          <w:b/>
          <w:bCs/>
        </w:rPr>
      </w:pPr>
      <w:r>
        <w:rPr>
          <w:rFonts w:ascii="Arial" w:hAnsi="Arial" w:cs="Arial"/>
          <w:b/>
          <w:bCs/>
        </w:rPr>
        <w:t>Objetivo</w:t>
      </w:r>
    </w:p>
    <w:p w:rsidR="006D4E85" w:rsidRDefault="006D4E85" w:rsidP="00E54B72">
      <w:pPr>
        <w:autoSpaceDE w:val="0"/>
        <w:autoSpaceDN w:val="0"/>
        <w:adjustRightInd w:val="0"/>
        <w:spacing w:line="360" w:lineRule="auto"/>
        <w:jc w:val="both"/>
        <w:rPr>
          <w:rFonts w:ascii="Arial" w:hAnsi="Arial" w:cs="Arial"/>
        </w:rPr>
      </w:pPr>
      <w:r w:rsidRPr="00E54B72">
        <w:rPr>
          <w:rFonts w:ascii="Arial" w:hAnsi="Arial" w:cs="Arial"/>
        </w:rPr>
        <w:t>Evaluar el efecto de la administración de surfactantes en el tratamiento de neonatos nacidos a término o cercanos al término con</w:t>
      </w:r>
      <w:r>
        <w:rPr>
          <w:rFonts w:ascii="Arial" w:hAnsi="Arial" w:cs="Arial"/>
        </w:rPr>
        <w:t xml:space="preserve"> </w:t>
      </w:r>
      <w:r w:rsidRPr="00E54B72">
        <w:rPr>
          <w:rFonts w:ascii="Arial" w:hAnsi="Arial" w:cs="Arial"/>
        </w:rPr>
        <w:t>SAM.</w:t>
      </w:r>
    </w:p>
    <w:p w:rsidR="006D4E85" w:rsidRPr="00E54B72" w:rsidRDefault="006D4E85" w:rsidP="00E54B72">
      <w:pPr>
        <w:autoSpaceDE w:val="0"/>
        <w:autoSpaceDN w:val="0"/>
        <w:adjustRightInd w:val="0"/>
        <w:spacing w:line="360" w:lineRule="auto"/>
        <w:jc w:val="both"/>
        <w:rPr>
          <w:rFonts w:ascii="Arial" w:hAnsi="Arial" w:cs="Arial"/>
        </w:rPr>
      </w:pPr>
    </w:p>
    <w:p w:rsidR="006D4E85" w:rsidRPr="00F55D9D" w:rsidRDefault="006D4E85" w:rsidP="00E54B72">
      <w:pPr>
        <w:autoSpaceDE w:val="0"/>
        <w:autoSpaceDN w:val="0"/>
        <w:adjustRightInd w:val="0"/>
        <w:spacing w:line="360" w:lineRule="auto"/>
        <w:jc w:val="both"/>
        <w:rPr>
          <w:rFonts w:ascii="Arial" w:hAnsi="Arial" w:cs="Arial"/>
          <w:b/>
        </w:rPr>
      </w:pPr>
      <w:r w:rsidRPr="00F55D9D">
        <w:rPr>
          <w:rFonts w:ascii="Arial" w:hAnsi="Arial" w:cs="Arial"/>
          <w:b/>
        </w:rPr>
        <w:t>Población</w:t>
      </w:r>
    </w:p>
    <w:p w:rsidR="006D4E85" w:rsidRDefault="006D4E85" w:rsidP="00E54B72">
      <w:pPr>
        <w:autoSpaceDE w:val="0"/>
        <w:autoSpaceDN w:val="0"/>
        <w:adjustRightInd w:val="0"/>
        <w:spacing w:line="360" w:lineRule="auto"/>
        <w:jc w:val="both"/>
        <w:rPr>
          <w:rFonts w:ascii="Arial" w:hAnsi="Arial" w:cs="Arial"/>
        </w:rPr>
      </w:pPr>
      <w:r w:rsidRPr="00E54B72">
        <w:rPr>
          <w:rFonts w:ascii="Arial" w:hAnsi="Arial" w:cs="Arial"/>
        </w:rPr>
        <w:t xml:space="preserve">Se incluyeron en el análisis los ensayos controlados aleatorios que evaluaron el </w:t>
      </w:r>
      <w:r>
        <w:rPr>
          <w:rFonts w:ascii="Arial" w:hAnsi="Arial" w:cs="Arial"/>
        </w:rPr>
        <w:t>e</w:t>
      </w:r>
      <w:r w:rsidRPr="00E54B72">
        <w:rPr>
          <w:rFonts w:ascii="Arial" w:hAnsi="Arial" w:cs="Arial"/>
        </w:rPr>
        <w:t>fecto de la administración de surfactantes en</w:t>
      </w:r>
      <w:r>
        <w:rPr>
          <w:rFonts w:ascii="Arial" w:hAnsi="Arial" w:cs="Arial"/>
        </w:rPr>
        <w:t xml:space="preserve"> </w:t>
      </w:r>
      <w:r w:rsidRPr="00E54B72">
        <w:rPr>
          <w:rFonts w:ascii="Arial" w:hAnsi="Arial" w:cs="Arial"/>
        </w:rPr>
        <w:t>neonatos nacidos a término con síndrome de aspiración de meconio.</w:t>
      </w:r>
    </w:p>
    <w:p w:rsidR="006D4E85" w:rsidRDefault="006D4E85" w:rsidP="00E54B72">
      <w:pPr>
        <w:autoSpaceDE w:val="0"/>
        <w:autoSpaceDN w:val="0"/>
        <w:adjustRightInd w:val="0"/>
        <w:spacing w:line="360" w:lineRule="auto"/>
        <w:jc w:val="both"/>
        <w:rPr>
          <w:rFonts w:ascii="Arial" w:hAnsi="Arial" w:cs="Arial"/>
        </w:rPr>
      </w:pPr>
    </w:p>
    <w:p w:rsidR="006D4E85" w:rsidRPr="00F55D9D" w:rsidRDefault="006D4E85" w:rsidP="00E54B72">
      <w:pPr>
        <w:autoSpaceDE w:val="0"/>
        <w:autoSpaceDN w:val="0"/>
        <w:adjustRightInd w:val="0"/>
        <w:spacing w:line="360" w:lineRule="auto"/>
        <w:jc w:val="both"/>
        <w:rPr>
          <w:rFonts w:ascii="Arial" w:hAnsi="Arial" w:cs="Arial"/>
          <w:b/>
        </w:rPr>
      </w:pPr>
      <w:r w:rsidRPr="00F55D9D">
        <w:rPr>
          <w:rFonts w:ascii="Arial" w:hAnsi="Arial" w:cs="Arial"/>
          <w:b/>
        </w:rPr>
        <w:t xml:space="preserve">Intervención </w:t>
      </w:r>
    </w:p>
    <w:p w:rsidR="006D4E85" w:rsidRDefault="006D4E85" w:rsidP="00E54B72">
      <w:pPr>
        <w:autoSpaceDE w:val="0"/>
        <w:autoSpaceDN w:val="0"/>
        <w:adjustRightInd w:val="0"/>
        <w:spacing w:line="360" w:lineRule="auto"/>
        <w:jc w:val="both"/>
        <w:rPr>
          <w:rFonts w:ascii="Arial" w:hAnsi="Arial" w:cs="Arial"/>
        </w:rPr>
      </w:pPr>
      <w:r w:rsidRPr="00E54B72">
        <w:rPr>
          <w:rFonts w:ascii="Arial" w:hAnsi="Arial" w:cs="Arial"/>
        </w:rPr>
        <w:t>Los datos sobre las medidas de resultado clínicas incluida la mortalidad, el tratamiento con oxigenación por membrana extracorpórea</w:t>
      </w:r>
      <w:r>
        <w:rPr>
          <w:rFonts w:ascii="Arial" w:hAnsi="Arial" w:cs="Arial"/>
        </w:rPr>
        <w:t xml:space="preserve"> </w:t>
      </w:r>
      <w:r w:rsidRPr="00E54B72">
        <w:rPr>
          <w:rFonts w:ascii="Arial" w:hAnsi="Arial" w:cs="Arial"/>
        </w:rPr>
        <w:t>(OMEC), el neumotórax, la duración de la asistencia respiratoria, la duración del oxígeno suplementario, la hemorragia</w:t>
      </w:r>
      <w:r>
        <w:rPr>
          <w:rFonts w:ascii="Arial" w:hAnsi="Arial" w:cs="Arial"/>
        </w:rPr>
        <w:t xml:space="preserve"> </w:t>
      </w:r>
      <w:r w:rsidRPr="00E54B72">
        <w:rPr>
          <w:rFonts w:ascii="Arial" w:hAnsi="Arial" w:cs="Arial"/>
        </w:rPr>
        <w:t>intraventricular (HIV de cualquier grado y gravedad), y la enfermedad pulmonar crónica, fueron extraídos de los informes de las</w:t>
      </w:r>
      <w:r>
        <w:rPr>
          <w:rFonts w:ascii="Arial" w:hAnsi="Arial" w:cs="Arial"/>
        </w:rPr>
        <w:t xml:space="preserve"> </w:t>
      </w:r>
      <w:r w:rsidRPr="00E54B72">
        <w:rPr>
          <w:rFonts w:ascii="Arial" w:hAnsi="Arial" w:cs="Arial"/>
        </w:rPr>
        <w:t>ensayos clínicos por los revisores. El análisis de los datos se realizó de acuerdo con las normas del Grupo Cochrane de Neonatología</w:t>
      </w:r>
      <w:r>
        <w:rPr>
          <w:rFonts w:ascii="Arial" w:hAnsi="Arial" w:cs="Arial"/>
        </w:rPr>
        <w:t xml:space="preserve"> </w:t>
      </w:r>
      <w:r w:rsidRPr="00E54B72">
        <w:rPr>
          <w:rFonts w:ascii="Arial" w:hAnsi="Arial" w:cs="Arial"/>
        </w:rPr>
        <w:t>(Cochrane Neonatal Review Group).</w:t>
      </w:r>
    </w:p>
    <w:p w:rsidR="006D4E85" w:rsidRPr="00E54B72" w:rsidRDefault="006D4E85" w:rsidP="00E54B72">
      <w:pPr>
        <w:autoSpaceDE w:val="0"/>
        <w:autoSpaceDN w:val="0"/>
        <w:adjustRightInd w:val="0"/>
        <w:spacing w:line="360" w:lineRule="auto"/>
        <w:jc w:val="both"/>
        <w:rPr>
          <w:rFonts w:ascii="Arial" w:hAnsi="Arial" w:cs="Arial"/>
        </w:rPr>
      </w:pPr>
    </w:p>
    <w:p w:rsidR="006D4E85" w:rsidRDefault="006D4E85" w:rsidP="00E54B72">
      <w:pPr>
        <w:autoSpaceDE w:val="0"/>
        <w:autoSpaceDN w:val="0"/>
        <w:adjustRightInd w:val="0"/>
        <w:spacing w:line="360" w:lineRule="auto"/>
        <w:jc w:val="both"/>
        <w:rPr>
          <w:rFonts w:ascii="Arial" w:hAnsi="Arial" w:cs="Arial"/>
          <w:b/>
          <w:bCs/>
        </w:rPr>
      </w:pPr>
    </w:p>
    <w:p w:rsidR="006D4E85" w:rsidRDefault="006D4E85" w:rsidP="00E54B72">
      <w:pPr>
        <w:autoSpaceDE w:val="0"/>
        <w:autoSpaceDN w:val="0"/>
        <w:adjustRightInd w:val="0"/>
        <w:spacing w:line="360" w:lineRule="auto"/>
        <w:jc w:val="both"/>
        <w:rPr>
          <w:rFonts w:ascii="Arial" w:hAnsi="Arial" w:cs="Arial"/>
          <w:b/>
          <w:bCs/>
        </w:rPr>
      </w:pPr>
    </w:p>
    <w:p w:rsidR="006D4E85" w:rsidRPr="00E54B72" w:rsidRDefault="006D4E85" w:rsidP="00E54B72">
      <w:pPr>
        <w:autoSpaceDE w:val="0"/>
        <w:autoSpaceDN w:val="0"/>
        <w:adjustRightInd w:val="0"/>
        <w:spacing w:line="360" w:lineRule="auto"/>
        <w:jc w:val="both"/>
        <w:rPr>
          <w:rFonts w:ascii="Arial" w:hAnsi="Arial" w:cs="Arial"/>
          <w:b/>
          <w:bCs/>
        </w:rPr>
      </w:pPr>
      <w:r>
        <w:rPr>
          <w:rFonts w:ascii="Arial" w:hAnsi="Arial" w:cs="Arial"/>
          <w:b/>
          <w:bCs/>
        </w:rPr>
        <w:t>Resultados</w:t>
      </w:r>
    </w:p>
    <w:p w:rsidR="006D4E85" w:rsidRPr="00E54B72" w:rsidRDefault="006D4E85" w:rsidP="00E54B72">
      <w:pPr>
        <w:autoSpaceDE w:val="0"/>
        <w:autoSpaceDN w:val="0"/>
        <w:adjustRightInd w:val="0"/>
        <w:spacing w:line="360" w:lineRule="auto"/>
        <w:jc w:val="both"/>
        <w:rPr>
          <w:rFonts w:ascii="Arial" w:hAnsi="Arial" w:cs="Arial"/>
        </w:rPr>
      </w:pPr>
      <w:r w:rsidRPr="00E54B72">
        <w:rPr>
          <w:rFonts w:ascii="Arial" w:hAnsi="Arial" w:cs="Arial"/>
        </w:rPr>
        <w:t>Cuatro ensayos controlados aleatorios cumplieron con los criterios de inclusión. El metanálisis de cuatro ensayos con 326 neonatos</w:t>
      </w:r>
      <w:r>
        <w:rPr>
          <w:rFonts w:ascii="Arial" w:hAnsi="Arial" w:cs="Arial"/>
        </w:rPr>
        <w:t xml:space="preserve"> </w:t>
      </w:r>
      <w:r w:rsidRPr="00E54B72">
        <w:rPr>
          <w:rFonts w:ascii="Arial" w:hAnsi="Arial" w:cs="Arial"/>
        </w:rPr>
        <w:t>incluidos no mostró efectos estadísticamente significativos en la mortalidad, riesgo relativo típico 0,98 (IC del 95%: 0,41 a 2,39),</w:t>
      </w:r>
      <w:r>
        <w:rPr>
          <w:rFonts w:ascii="Arial" w:hAnsi="Arial" w:cs="Arial"/>
        </w:rPr>
        <w:t xml:space="preserve"> </w:t>
      </w:r>
      <w:r w:rsidRPr="00E54B72">
        <w:rPr>
          <w:rFonts w:ascii="Arial" w:hAnsi="Arial" w:cs="Arial"/>
        </w:rPr>
        <w:t>diferencia de riesgos típica 0,00 (IC del 95%: -0,05 a 0,05). El riesgo de requerir oxigenación por membrana extracorpórea se</w:t>
      </w:r>
      <w:r>
        <w:rPr>
          <w:rFonts w:ascii="Arial" w:hAnsi="Arial" w:cs="Arial"/>
        </w:rPr>
        <w:t xml:space="preserve"> </w:t>
      </w:r>
      <w:r w:rsidRPr="00E54B72">
        <w:rPr>
          <w:rFonts w:ascii="Arial" w:hAnsi="Arial" w:cs="Arial"/>
        </w:rPr>
        <w:t>redujo significativamente en un metanálisis de dos ensayos (n = 208); (riesgo relativo típico 0,64; IC del 95%: 0,46 a 0,91;</w:t>
      </w:r>
      <w:r>
        <w:rPr>
          <w:rFonts w:ascii="Arial" w:hAnsi="Arial" w:cs="Arial"/>
        </w:rPr>
        <w:t xml:space="preserve"> </w:t>
      </w:r>
      <w:r w:rsidRPr="00E54B72">
        <w:rPr>
          <w:rFonts w:ascii="Arial" w:hAnsi="Arial" w:cs="Arial"/>
        </w:rPr>
        <w:t>diferencia de riesgos típica -0,17; IC del 95%: -0,30 a -0,04); el número necesario a tratar para beneficiar a seis (IC del 95%: 3a 25). Un ensayo (n = 40) informó una reducción estadísticamente significativa de la duración de la estancia hospitalaria (diferencia</w:t>
      </w:r>
      <w:r>
        <w:rPr>
          <w:rFonts w:ascii="Arial" w:hAnsi="Arial" w:cs="Arial"/>
        </w:rPr>
        <w:t xml:space="preserve"> </w:t>
      </w:r>
      <w:r w:rsidRPr="00E54B72">
        <w:rPr>
          <w:rFonts w:ascii="Arial" w:hAnsi="Arial" w:cs="Arial"/>
        </w:rPr>
        <w:t>de medias - ocho días [IC del 95%: -14 a -3 días]). No hubo reducciones estadísticamente significativas en otras medidas de</w:t>
      </w:r>
      <w:r>
        <w:rPr>
          <w:rFonts w:ascii="Arial" w:hAnsi="Arial" w:cs="Arial"/>
        </w:rPr>
        <w:t xml:space="preserve"> </w:t>
      </w:r>
      <w:r w:rsidRPr="00E54B72">
        <w:rPr>
          <w:rFonts w:ascii="Arial" w:hAnsi="Arial" w:cs="Arial"/>
        </w:rPr>
        <w:t>resultado estudiadas (duración de la asistencia respiratoria, duración del suplemento de oxígeno, neumotórax, enfisema intersticial</w:t>
      </w:r>
      <w:r>
        <w:rPr>
          <w:rFonts w:ascii="Arial" w:hAnsi="Arial" w:cs="Arial"/>
        </w:rPr>
        <w:t xml:space="preserve"> </w:t>
      </w:r>
      <w:r w:rsidRPr="00E54B72">
        <w:rPr>
          <w:rFonts w:ascii="Arial" w:hAnsi="Arial" w:cs="Arial"/>
        </w:rPr>
        <w:t>pulmonar, fugas de aire, enfermedad pulmonar crónica, necesidad de oxígeno en el momento del alta o hemorragia intraventricular).</w:t>
      </w:r>
    </w:p>
    <w:p w:rsidR="006D4E85" w:rsidRPr="00E54B72" w:rsidRDefault="006D4E85" w:rsidP="00E54B72">
      <w:pPr>
        <w:autoSpaceDE w:val="0"/>
        <w:autoSpaceDN w:val="0"/>
        <w:adjustRightInd w:val="0"/>
        <w:spacing w:line="360" w:lineRule="auto"/>
        <w:jc w:val="both"/>
        <w:rPr>
          <w:rFonts w:ascii="Arial" w:hAnsi="Arial" w:cs="Arial"/>
        </w:rPr>
      </w:pPr>
    </w:p>
    <w:p w:rsidR="006D4E85" w:rsidRDefault="006D4E85" w:rsidP="00C71011">
      <w:pPr>
        <w:autoSpaceDE w:val="0"/>
        <w:autoSpaceDN w:val="0"/>
        <w:adjustRightInd w:val="0"/>
        <w:spacing w:line="360" w:lineRule="auto"/>
        <w:jc w:val="both"/>
        <w:rPr>
          <w:rFonts w:ascii="Arial" w:hAnsi="Arial" w:cs="Arial"/>
          <w:b/>
          <w:bCs/>
        </w:rPr>
      </w:pPr>
      <w:r w:rsidRPr="00C71011">
        <w:rPr>
          <w:rFonts w:ascii="Arial" w:hAnsi="Arial" w:cs="Arial"/>
          <w:b/>
          <w:bCs/>
        </w:rPr>
        <w:t>Esteroides para el síndrome de aspiración de meconio en recién</w:t>
      </w:r>
      <w:r>
        <w:rPr>
          <w:rFonts w:ascii="Arial" w:hAnsi="Arial" w:cs="Arial"/>
          <w:b/>
          <w:bCs/>
        </w:rPr>
        <w:t xml:space="preserve"> </w:t>
      </w:r>
      <w:r w:rsidRPr="00C71011">
        <w:rPr>
          <w:rFonts w:ascii="Arial" w:hAnsi="Arial" w:cs="Arial"/>
          <w:b/>
          <w:bCs/>
        </w:rPr>
        <w:t>nacidos</w:t>
      </w:r>
      <w:r>
        <w:rPr>
          <w:rFonts w:ascii="Arial" w:hAnsi="Arial" w:cs="Arial"/>
          <w:b/>
          <w:bCs/>
        </w:rPr>
        <w:t>.</w:t>
      </w:r>
    </w:p>
    <w:p w:rsidR="006D4E85" w:rsidRDefault="006D4E85" w:rsidP="00C71011">
      <w:pPr>
        <w:autoSpaceDE w:val="0"/>
        <w:autoSpaceDN w:val="0"/>
        <w:adjustRightInd w:val="0"/>
        <w:spacing w:line="360" w:lineRule="auto"/>
        <w:jc w:val="both"/>
        <w:rPr>
          <w:rFonts w:ascii="Arial" w:hAnsi="Arial" w:cs="Arial"/>
          <w:b/>
          <w:bCs/>
        </w:rPr>
      </w:pPr>
    </w:p>
    <w:p w:rsidR="006D4E85" w:rsidRPr="00471B0E" w:rsidRDefault="006D4E85" w:rsidP="00471B0E">
      <w:pPr>
        <w:autoSpaceDE w:val="0"/>
        <w:autoSpaceDN w:val="0"/>
        <w:adjustRightInd w:val="0"/>
        <w:spacing w:line="360" w:lineRule="auto"/>
        <w:jc w:val="both"/>
        <w:rPr>
          <w:rFonts w:ascii="Arial" w:hAnsi="Arial" w:cs="Arial"/>
          <w:b/>
          <w:bCs/>
        </w:rPr>
      </w:pPr>
      <w:r w:rsidRPr="00471B0E">
        <w:rPr>
          <w:rFonts w:ascii="Arial" w:hAnsi="Arial" w:cs="Arial"/>
          <w:b/>
          <w:bCs/>
        </w:rPr>
        <w:t>Objetivo</w:t>
      </w:r>
    </w:p>
    <w:p w:rsidR="006D4E85" w:rsidRDefault="006D4E85" w:rsidP="00471B0E">
      <w:pPr>
        <w:autoSpaceDE w:val="0"/>
        <w:autoSpaceDN w:val="0"/>
        <w:adjustRightInd w:val="0"/>
        <w:spacing w:line="360" w:lineRule="auto"/>
        <w:jc w:val="both"/>
        <w:rPr>
          <w:rFonts w:ascii="Arial" w:hAnsi="Arial" w:cs="Arial"/>
        </w:rPr>
      </w:pPr>
      <w:r w:rsidRPr="00471B0E">
        <w:rPr>
          <w:rFonts w:ascii="Arial" w:hAnsi="Arial" w:cs="Arial"/>
        </w:rPr>
        <w:t>El objetivo de esta revisión fue determinar si el tratamiento con esteroides del síndrome de aspiración de meconio disminuye la</w:t>
      </w:r>
      <w:r>
        <w:rPr>
          <w:rFonts w:ascii="Arial" w:hAnsi="Arial" w:cs="Arial"/>
        </w:rPr>
        <w:t xml:space="preserve"> </w:t>
      </w:r>
      <w:r w:rsidRPr="00471B0E">
        <w:rPr>
          <w:rFonts w:ascii="Arial" w:hAnsi="Arial" w:cs="Arial"/>
        </w:rPr>
        <w:t>tasa de morbilidad y de mortalidad asociada a esta enfermedad, sin efectos adversos.</w:t>
      </w:r>
    </w:p>
    <w:p w:rsidR="006D4E85" w:rsidRDefault="006D4E85" w:rsidP="00471B0E">
      <w:pPr>
        <w:autoSpaceDE w:val="0"/>
        <w:autoSpaceDN w:val="0"/>
        <w:adjustRightInd w:val="0"/>
        <w:spacing w:line="360" w:lineRule="auto"/>
        <w:jc w:val="both"/>
        <w:rPr>
          <w:rFonts w:ascii="Arial" w:hAnsi="Arial" w:cs="Arial"/>
        </w:rPr>
      </w:pPr>
    </w:p>
    <w:p w:rsidR="006D4E85" w:rsidRPr="00655CF3" w:rsidRDefault="006D4E85" w:rsidP="00655CF3">
      <w:pPr>
        <w:autoSpaceDE w:val="0"/>
        <w:autoSpaceDN w:val="0"/>
        <w:adjustRightInd w:val="0"/>
        <w:spacing w:line="360" w:lineRule="auto"/>
        <w:jc w:val="both"/>
        <w:rPr>
          <w:rFonts w:ascii="Arial" w:hAnsi="Arial" w:cs="Arial"/>
          <w:b/>
          <w:bCs/>
        </w:rPr>
      </w:pPr>
      <w:r>
        <w:rPr>
          <w:rFonts w:ascii="Arial" w:hAnsi="Arial" w:cs="Arial"/>
          <w:b/>
          <w:bCs/>
        </w:rPr>
        <w:t xml:space="preserve">Población </w:t>
      </w:r>
    </w:p>
    <w:p w:rsidR="006D4E85" w:rsidRPr="00655CF3" w:rsidRDefault="006D4E85" w:rsidP="00655CF3">
      <w:pPr>
        <w:autoSpaceDE w:val="0"/>
        <w:autoSpaceDN w:val="0"/>
        <w:adjustRightInd w:val="0"/>
        <w:spacing w:line="360" w:lineRule="auto"/>
        <w:jc w:val="both"/>
        <w:rPr>
          <w:rFonts w:ascii="Arial" w:hAnsi="Arial" w:cs="Arial"/>
        </w:rPr>
      </w:pPr>
      <w:r w:rsidRPr="00655CF3">
        <w:rPr>
          <w:rFonts w:ascii="Arial" w:hAnsi="Arial" w:cs="Arial"/>
        </w:rPr>
        <w:t>En esta revisión se consideraron los ensayos controlados aleatorios y cuasialeatorios que compararon el tratamiento con esteroides</w:t>
      </w:r>
      <w:r>
        <w:rPr>
          <w:rFonts w:ascii="Arial" w:hAnsi="Arial" w:cs="Arial"/>
        </w:rPr>
        <w:t xml:space="preserve"> </w:t>
      </w:r>
      <w:r w:rsidRPr="00655CF3">
        <w:rPr>
          <w:rFonts w:ascii="Arial" w:hAnsi="Arial" w:cs="Arial"/>
        </w:rPr>
        <w:t>y el tratamiento sin esteroides de los recién nacidos con síndrome de aspiración de meconio.</w:t>
      </w:r>
    </w:p>
    <w:p w:rsidR="006D4E85" w:rsidRPr="00655CF3" w:rsidRDefault="006D4E85" w:rsidP="00655CF3">
      <w:pPr>
        <w:autoSpaceDE w:val="0"/>
        <w:autoSpaceDN w:val="0"/>
        <w:adjustRightInd w:val="0"/>
        <w:spacing w:line="360" w:lineRule="auto"/>
        <w:jc w:val="both"/>
        <w:rPr>
          <w:rFonts w:ascii="Arial" w:hAnsi="Arial" w:cs="Arial"/>
        </w:rPr>
      </w:pPr>
    </w:p>
    <w:p w:rsidR="006D4E85" w:rsidRPr="00471B0E" w:rsidRDefault="006D4E85" w:rsidP="00471B0E">
      <w:pPr>
        <w:autoSpaceDE w:val="0"/>
        <w:autoSpaceDN w:val="0"/>
        <w:adjustRightInd w:val="0"/>
        <w:spacing w:line="360" w:lineRule="auto"/>
        <w:jc w:val="both"/>
        <w:rPr>
          <w:rFonts w:ascii="Arial" w:hAnsi="Arial" w:cs="Arial"/>
          <w:b/>
          <w:bCs/>
        </w:rPr>
      </w:pPr>
      <w:r>
        <w:rPr>
          <w:rFonts w:ascii="Arial" w:hAnsi="Arial" w:cs="Arial"/>
          <w:b/>
          <w:bCs/>
        </w:rPr>
        <w:t xml:space="preserve">Intervención </w:t>
      </w:r>
    </w:p>
    <w:p w:rsidR="006D4E85" w:rsidRDefault="006D4E85" w:rsidP="00471B0E">
      <w:pPr>
        <w:autoSpaceDE w:val="0"/>
        <w:autoSpaceDN w:val="0"/>
        <w:adjustRightInd w:val="0"/>
        <w:spacing w:line="360" w:lineRule="auto"/>
        <w:jc w:val="both"/>
        <w:rPr>
          <w:rFonts w:ascii="Arial" w:hAnsi="Arial" w:cs="Arial"/>
        </w:rPr>
      </w:pPr>
      <w:r w:rsidRPr="00471B0E">
        <w:rPr>
          <w:rFonts w:ascii="Arial" w:hAnsi="Arial" w:cs="Arial"/>
        </w:rPr>
        <w:t>La calidad metodológica de cada ensayo fue evaluada de manera independiente por cada autor. Cada autor, de manera independiente</w:t>
      </w:r>
      <w:r>
        <w:rPr>
          <w:rFonts w:ascii="Arial" w:hAnsi="Arial" w:cs="Arial"/>
        </w:rPr>
        <w:t xml:space="preserve"> </w:t>
      </w:r>
      <w:r w:rsidRPr="00471B0E">
        <w:rPr>
          <w:rFonts w:ascii="Arial" w:hAnsi="Arial" w:cs="Arial"/>
        </w:rPr>
        <w:t>obtuvo y analizó los datos y revisó los resultados.</w:t>
      </w:r>
      <w:r>
        <w:rPr>
          <w:rFonts w:ascii="Arial" w:hAnsi="Arial" w:cs="Arial"/>
        </w:rPr>
        <w:t xml:space="preserve"> </w:t>
      </w:r>
      <w:r w:rsidRPr="00471B0E">
        <w:rPr>
          <w:rFonts w:ascii="Arial" w:hAnsi="Arial" w:cs="Arial"/>
        </w:rPr>
        <w:t>Se realizó el metanálisis con el programa RevMan 4.2 usando un modelo de</w:t>
      </w:r>
      <w:r>
        <w:rPr>
          <w:rFonts w:ascii="Arial" w:hAnsi="Arial" w:cs="Arial"/>
        </w:rPr>
        <w:t xml:space="preserve"> </w:t>
      </w:r>
      <w:r w:rsidRPr="00471B0E">
        <w:rPr>
          <w:rFonts w:ascii="Arial" w:hAnsi="Arial" w:cs="Arial"/>
        </w:rPr>
        <w:t>efectos fijos.</w:t>
      </w:r>
      <w:r>
        <w:rPr>
          <w:rFonts w:ascii="Arial" w:hAnsi="Arial" w:cs="Arial"/>
        </w:rPr>
        <w:t xml:space="preserve"> </w:t>
      </w:r>
      <w:r w:rsidRPr="00471B0E">
        <w:rPr>
          <w:rFonts w:ascii="Arial" w:hAnsi="Arial" w:cs="Arial"/>
        </w:rPr>
        <w:t>Los datos de las variables continuas fueron informados como diferencias de promedios (DP) y diferencias de</w:t>
      </w:r>
      <w:r>
        <w:rPr>
          <w:rFonts w:ascii="Arial" w:hAnsi="Arial" w:cs="Arial"/>
        </w:rPr>
        <w:t xml:space="preserve"> </w:t>
      </w:r>
      <w:r w:rsidRPr="00471B0E">
        <w:rPr>
          <w:rFonts w:ascii="Arial" w:hAnsi="Arial" w:cs="Arial"/>
        </w:rPr>
        <w:t>promedios ponderados (DPP) con intervalos de confianza del 95%, colocados entre paréntesis, y en la variables categóricas, se</w:t>
      </w:r>
      <w:r>
        <w:rPr>
          <w:rFonts w:ascii="Arial" w:hAnsi="Arial" w:cs="Arial"/>
        </w:rPr>
        <w:t xml:space="preserve"> </w:t>
      </w:r>
      <w:r w:rsidRPr="00471B0E">
        <w:rPr>
          <w:rFonts w:ascii="Arial" w:hAnsi="Arial" w:cs="Arial"/>
        </w:rPr>
        <w:t>informó el riesgo relativo (RR) con intervalos de confianza del 95% .</w:t>
      </w:r>
    </w:p>
    <w:p w:rsidR="006D4E85" w:rsidRPr="00471B0E" w:rsidRDefault="006D4E85" w:rsidP="00471B0E">
      <w:pPr>
        <w:autoSpaceDE w:val="0"/>
        <w:autoSpaceDN w:val="0"/>
        <w:adjustRightInd w:val="0"/>
        <w:spacing w:line="360" w:lineRule="auto"/>
        <w:jc w:val="both"/>
        <w:rPr>
          <w:rFonts w:ascii="Arial" w:hAnsi="Arial" w:cs="Arial"/>
        </w:rPr>
      </w:pPr>
    </w:p>
    <w:p w:rsidR="006D4E85" w:rsidRDefault="006D4E85" w:rsidP="00471B0E">
      <w:pPr>
        <w:autoSpaceDE w:val="0"/>
        <w:autoSpaceDN w:val="0"/>
        <w:adjustRightInd w:val="0"/>
        <w:spacing w:line="360" w:lineRule="auto"/>
        <w:jc w:val="both"/>
        <w:rPr>
          <w:rFonts w:ascii="Arial" w:hAnsi="Arial" w:cs="Arial"/>
          <w:b/>
          <w:bCs/>
        </w:rPr>
      </w:pPr>
      <w:r w:rsidRPr="00471B0E">
        <w:rPr>
          <w:rFonts w:ascii="Arial" w:hAnsi="Arial" w:cs="Arial"/>
          <w:b/>
          <w:bCs/>
        </w:rPr>
        <w:t xml:space="preserve">Resultados </w:t>
      </w:r>
    </w:p>
    <w:p w:rsidR="006D4E85" w:rsidRDefault="006D4E85" w:rsidP="00471B0E">
      <w:pPr>
        <w:autoSpaceDE w:val="0"/>
        <w:autoSpaceDN w:val="0"/>
        <w:adjustRightInd w:val="0"/>
        <w:spacing w:line="360" w:lineRule="auto"/>
        <w:jc w:val="both"/>
        <w:rPr>
          <w:rFonts w:ascii="Arial" w:hAnsi="Arial" w:cs="Arial"/>
        </w:rPr>
      </w:pPr>
      <w:r w:rsidRPr="00471B0E">
        <w:rPr>
          <w:rFonts w:ascii="Arial" w:hAnsi="Arial" w:cs="Arial"/>
        </w:rPr>
        <w:t>Se identificaron tres ensayos controlados aleatorios.</w:t>
      </w:r>
      <w:r>
        <w:rPr>
          <w:rFonts w:ascii="Arial" w:hAnsi="Arial" w:cs="Arial"/>
        </w:rPr>
        <w:t xml:space="preserve"> </w:t>
      </w:r>
      <w:r w:rsidRPr="00471B0E">
        <w:rPr>
          <w:rFonts w:ascii="Arial" w:hAnsi="Arial" w:cs="Arial"/>
        </w:rPr>
        <w:t>En la revisión se incluyeron dos ensayos, realizados por Wu 1999 (50</w:t>
      </w:r>
      <w:r>
        <w:rPr>
          <w:rFonts w:ascii="Arial" w:hAnsi="Arial" w:cs="Arial"/>
        </w:rPr>
        <w:t xml:space="preserve"> </w:t>
      </w:r>
      <w:r w:rsidRPr="00471B0E">
        <w:rPr>
          <w:rFonts w:ascii="Arial" w:hAnsi="Arial" w:cs="Arial"/>
        </w:rPr>
        <w:t>participantes) y por Yeh 1977 (35 participantes). El resultado del metanálisis</w:t>
      </w:r>
      <w:r>
        <w:rPr>
          <w:rFonts w:ascii="Arial" w:hAnsi="Arial" w:cs="Arial"/>
        </w:rPr>
        <w:t xml:space="preserve"> </w:t>
      </w:r>
      <w:r w:rsidRPr="00471B0E">
        <w:rPr>
          <w:rFonts w:ascii="Arial" w:hAnsi="Arial" w:cs="Arial"/>
        </w:rPr>
        <w:t>fue que no hubo una reducción significativa de la mortalidad [RR típico 0,95 (0,20; 4,58)]. Se observó un ligero, pero significativo,</w:t>
      </w:r>
      <w:r>
        <w:rPr>
          <w:rFonts w:ascii="Arial" w:hAnsi="Arial" w:cs="Arial"/>
        </w:rPr>
        <w:t xml:space="preserve"> </w:t>
      </w:r>
      <w:r w:rsidRPr="00471B0E">
        <w:rPr>
          <w:rFonts w:ascii="Arial" w:hAnsi="Arial" w:cs="Arial"/>
        </w:rPr>
        <w:t>incremento de la duración del tratamiento con oxígeno con el uso de los esteroides [DPP 30,0 horas (8,4; 51,6)]. No hubo</w:t>
      </w:r>
      <w:r>
        <w:rPr>
          <w:rFonts w:ascii="Arial" w:hAnsi="Arial" w:cs="Arial"/>
        </w:rPr>
        <w:t xml:space="preserve"> </w:t>
      </w:r>
      <w:r w:rsidRPr="00471B0E">
        <w:rPr>
          <w:rFonts w:ascii="Arial" w:hAnsi="Arial" w:cs="Arial"/>
        </w:rPr>
        <w:t>diferencias significativas en la duración de la estancia hospitalaria en el estudio de Wu 1999 [DP 0,00 días (-3,09; 3,09)]. La</w:t>
      </w:r>
      <w:r>
        <w:rPr>
          <w:rFonts w:ascii="Arial" w:hAnsi="Arial" w:cs="Arial"/>
        </w:rPr>
        <w:t xml:space="preserve"> </w:t>
      </w:r>
      <w:r w:rsidRPr="00471B0E">
        <w:rPr>
          <w:rFonts w:ascii="Arial" w:hAnsi="Arial" w:cs="Arial"/>
        </w:rPr>
        <w:t>duración de la asistencia respiratoria mecánica fue informada por Wu 1999</w:t>
      </w:r>
      <w:r>
        <w:rPr>
          <w:rFonts w:ascii="Arial" w:hAnsi="Arial" w:cs="Arial"/>
        </w:rPr>
        <w:t xml:space="preserve">. </w:t>
      </w:r>
      <w:r w:rsidRPr="00471B0E">
        <w:rPr>
          <w:rFonts w:ascii="Arial" w:hAnsi="Arial" w:cs="Arial"/>
        </w:rPr>
        <w:t>No se observó diferencia significativa [DP-1,10 días</w:t>
      </w:r>
      <w:r>
        <w:rPr>
          <w:rFonts w:ascii="Arial" w:hAnsi="Arial" w:cs="Arial"/>
        </w:rPr>
        <w:t xml:space="preserve"> </w:t>
      </w:r>
      <w:r w:rsidRPr="00471B0E">
        <w:rPr>
          <w:rFonts w:ascii="Arial" w:hAnsi="Arial" w:cs="Arial"/>
        </w:rPr>
        <w:t>(-2,79; 0,59)]. La incidencia de pérdida de aire fue informada por</w:t>
      </w:r>
      <w:r>
        <w:rPr>
          <w:rFonts w:ascii="Arial" w:hAnsi="Arial" w:cs="Arial"/>
        </w:rPr>
        <w:t xml:space="preserve"> </w:t>
      </w:r>
      <w:r w:rsidRPr="00471B0E">
        <w:rPr>
          <w:rFonts w:ascii="Arial" w:hAnsi="Arial" w:cs="Arial"/>
        </w:rPr>
        <w:t>Yeh 1977.</w:t>
      </w:r>
      <w:r>
        <w:rPr>
          <w:rFonts w:ascii="Arial" w:hAnsi="Arial" w:cs="Arial"/>
        </w:rPr>
        <w:t xml:space="preserve"> </w:t>
      </w:r>
      <w:r w:rsidRPr="00471B0E">
        <w:rPr>
          <w:rFonts w:ascii="Arial" w:hAnsi="Arial" w:cs="Arial"/>
        </w:rPr>
        <w:t>No se detectó diferencia significativa [RR 0,64 (0,18;</w:t>
      </w:r>
      <w:r>
        <w:rPr>
          <w:rFonts w:ascii="Arial" w:hAnsi="Arial" w:cs="Arial"/>
        </w:rPr>
        <w:t xml:space="preserve"> </w:t>
      </w:r>
      <w:r w:rsidRPr="00471B0E">
        <w:rPr>
          <w:rFonts w:ascii="Arial" w:hAnsi="Arial" w:cs="Arial"/>
        </w:rPr>
        <w:t>2,26)]. Ninguno de los ensayos informó resultados a largo plazo.</w:t>
      </w:r>
    </w:p>
    <w:p w:rsidR="006D4E85" w:rsidRDefault="006D4E85" w:rsidP="00471B0E">
      <w:pPr>
        <w:autoSpaceDE w:val="0"/>
        <w:autoSpaceDN w:val="0"/>
        <w:adjustRightInd w:val="0"/>
        <w:spacing w:line="360" w:lineRule="auto"/>
        <w:jc w:val="both"/>
        <w:rPr>
          <w:rFonts w:ascii="Arial" w:hAnsi="Arial" w:cs="Arial"/>
        </w:rPr>
      </w:pPr>
    </w:p>
    <w:p w:rsidR="006D4E85" w:rsidRDefault="006D4E85" w:rsidP="00471B0E">
      <w:pPr>
        <w:autoSpaceDE w:val="0"/>
        <w:autoSpaceDN w:val="0"/>
        <w:adjustRightInd w:val="0"/>
        <w:spacing w:line="360" w:lineRule="auto"/>
        <w:jc w:val="both"/>
        <w:rPr>
          <w:rFonts w:ascii="Arial" w:hAnsi="Arial" w:cs="Arial"/>
          <w:b/>
          <w:bCs/>
        </w:rPr>
      </w:pPr>
    </w:p>
    <w:p w:rsidR="006D4E85" w:rsidRDefault="006D4E85" w:rsidP="00471B0E">
      <w:pPr>
        <w:autoSpaceDE w:val="0"/>
        <w:autoSpaceDN w:val="0"/>
        <w:adjustRightInd w:val="0"/>
        <w:spacing w:line="360" w:lineRule="auto"/>
        <w:jc w:val="both"/>
        <w:rPr>
          <w:rFonts w:ascii="Arial" w:hAnsi="Arial" w:cs="Arial"/>
          <w:b/>
          <w:bCs/>
        </w:rPr>
      </w:pPr>
    </w:p>
    <w:p w:rsidR="006D4E85" w:rsidRDefault="006D4E85" w:rsidP="00471B0E">
      <w:pPr>
        <w:autoSpaceDE w:val="0"/>
        <w:autoSpaceDN w:val="0"/>
        <w:adjustRightInd w:val="0"/>
        <w:spacing w:line="360" w:lineRule="auto"/>
        <w:jc w:val="both"/>
        <w:rPr>
          <w:rFonts w:ascii="Arial" w:hAnsi="Arial" w:cs="Arial"/>
          <w:b/>
          <w:bCs/>
        </w:rPr>
      </w:pPr>
    </w:p>
    <w:p w:rsidR="006D4E85" w:rsidRDefault="006D4E85" w:rsidP="00471B0E">
      <w:pPr>
        <w:autoSpaceDE w:val="0"/>
        <w:autoSpaceDN w:val="0"/>
        <w:adjustRightInd w:val="0"/>
        <w:spacing w:line="360" w:lineRule="auto"/>
        <w:jc w:val="both"/>
        <w:rPr>
          <w:rFonts w:ascii="Arial" w:hAnsi="Arial" w:cs="Arial"/>
          <w:b/>
          <w:bCs/>
        </w:rPr>
      </w:pPr>
    </w:p>
    <w:p w:rsidR="006D4E85" w:rsidRDefault="006D4E85" w:rsidP="00471B0E">
      <w:pPr>
        <w:autoSpaceDE w:val="0"/>
        <w:autoSpaceDN w:val="0"/>
        <w:adjustRightInd w:val="0"/>
        <w:spacing w:line="360" w:lineRule="auto"/>
        <w:jc w:val="both"/>
        <w:rPr>
          <w:rFonts w:ascii="Arial" w:hAnsi="Arial" w:cs="Arial"/>
          <w:b/>
          <w:bCs/>
        </w:rPr>
      </w:pPr>
    </w:p>
    <w:p w:rsidR="006D4E85" w:rsidRDefault="006D4E85" w:rsidP="00471B0E">
      <w:pPr>
        <w:autoSpaceDE w:val="0"/>
        <w:autoSpaceDN w:val="0"/>
        <w:adjustRightInd w:val="0"/>
        <w:spacing w:line="360" w:lineRule="auto"/>
        <w:jc w:val="both"/>
        <w:rPr>
          <w:rFonts w:ascii="Arial" w:hAnsi="Arial" w:cs="Arial"/>
          <w:b/>
          <w:bCs/>
        </w:rPr>
      </w:pPr>
    </w:p>
    <w:p w:rsidR="006D4E85" w:rsidRDefault="006D4E85" w:rsidP="00471B0E">
      <w:pPr>
        <w:autoSpaceDE w:val="0"/>
        <w:autoSpaceDN w:val="0"/>
        <w:adjustRightInd w:val="0"/>
        <w:spacing w:line="360" w:lineRule="auto"/>
        <w:jc w:val="both"/>
        <w:rPr>
          <w:rFonts w:ascii="Arial" w:hAnsi="Arial" w:cs="Arial"/>
          <w:b/>
          <w:bCs/>
        </w:rPr>
      </w:pPr>
    </w:p>
    <w:p w:rsidR="006D4E85" w:rsidRPr="00CC3D08" w:rsidRDefault="006D4E85" w:rsidP="00471B0E">
      <w:pPr>
        <w:autoSpaceDE w:val="0"/>
        <w:autoSpaceDN w:val="0"/>
        <w:adjustRightInd w:val="0"/>
        <w:spacing w:line="360" w:lineRule="auto"/>
        <w:jc w:val="both"/>
        <w:rPr>
          <w:rFonts w:ascii="Arial" w:hAnsi="Arial" w:cs="Arial"/>
        </w:rPr>
      </w:pPr>
      <w:r w:rsidRPr="00CC3D08">
        <w:rPr>
          <w:rFonts w:ascii="Arial" w:hAnsi="Arial" w:cs="Arial"/>
          <w:b/>
          <w:bCs/>
        </w:rPr>
        <w:t>Sildenafil para la hipertensión pulmonar en neonatos</w:t>
      </w:r>
    </w:p>
    <w:p w:rsidR="006D4E85" w:rsidRDefault="006D4E85" w:rsidP="00471B0E">
      <w:pPr>
        <w:autoSpaceDE w:val="0"/>
        <w:autoSpaceDN w:val="0"/>
        <w:adjustRightInd w:val="0"/>
        <w:spacing w:line="360" w:lineRule="auto"/>
        <w:jc w:val="both"/>
        <w:rPr>
          <w:rFonts w:ascii="Arial" w:hAnsi="Arial" w:cs="Arial"/>
          <w:b/>
        </w:rPr>
      </w:pPr>
    </w:p>
    <w:p w:rsidR="006D4E85" w:rsidRDefault="006D4E85" w:rsidP="00471B0E">
      <w:pPr>
        <w:autoSpaceDE w:val="0"/>
        <w:autoSpaceDN w:val="0"/>
        <w:adjustRightInd w:val="0"/>
        <w:spacing w:line="360" w:lineRule="auto"/>
        <w:jc w:val="both"/>
        <w:rPr>
          <w:rFonts w:ascii="Arial" w:hAnsi="Arial" w:cs="Arial"/>
          <w:b/>
        </w:rPr>
      </w:pPr>
      <w:r>
        <w:rPr>
          <w:rFonts w:ascii="Arial" w:hAnsi="Arial" w:cs="Arial"/>
          <w:b/>
        </w:rPr>
        <w:t xml:space="preserve">Objetivo </w:t>
      </w:r>
    </w:p>
    <w:p w:rsidR="006D4E85" w:rsidRDefault="006D4E85" w:rsidP="00CC3D08">
      <w:pPr>
        <w:autoSpaceDE w:val="0"/>
        <w:autoSpaceDN w:val="0"/>
        <w:adjustRightInd w:val="0"/>
        <w:spacing w:line="360" w:lineRule="auto"/>
        <w:jc w:val="both"/>
        <w:rPr>
          <w:rFonts w:ascii="Arial" w:hAnsi="Arial" w:cs="Arial"/>
        </w:rPr>
      </w:pPr>
      <w:r w:rsidRPr="00CC3D08">
        <w:rPr>
          <w:rFonts w:ascii="Arial" w:hAnsi="Arial" w:cs="Arial"/>
        </w:rPr>
        <w:t>Evaluar la eficacia y la seguridad del sildenafil en el tratamiento de la hipertensión pulmonar persistente en recién nacidos.</w:t>
      </w:r>
    </w:p>
    <w:p w:rsidR="006D4E85" w:rsidRDefault="006D4E85" w:rsidP="00CC3D08">
      <w:pPr>
        <w:autoSpaceDE w:val="0"/>
        <w:autoSpaceDN w:val="0"/>
        <w:adjustRightInd w:val="0"/>
        <w:spacing w:line="360" w:lineRule="auto"/>
        <w:jc w:val="both"/>
        <w:rPr>
          <w:rFonts w:ascii="Arial" w:hAnsi="Arial" w:cs="Arial"/>
        </w:rPr>
      </w:pPr>
    </w:p>
    <w:p w:rsidR="006D4E85" w:rsidRDefault="006D4E85" w:rsidP="00CC3D08">
      <w:pPr>
        <w:autoSpaceDE w:val="0"/>
        <w:autoSpaceDN w:val="0"/>
        <w:adjustRightInd w:val="0"/>
        <w:spacing w:line="360" w:lineRule="auto"/>
        <w:jc w:val="both"/>
        <w:rPr>
          <w:rFonts w:ascii="Arial" w:hAnsi="Arial" w:cs="Arial"/>
          <w:b/>
        </w:rPr>
      </w:pPr>
      <w:r>
        <w:rPr>
          <w:rFonts w:ascii="Arial" w:hAnsi="Arial" w:cs="Arial"/>
          <w:b/>
        </w:rPr>
        <w:t xml:space="preserve">Población </w:t>
      </w:r>
    </w:p>
    <w:p w:rsidR="006D4E85" w:rsidRDefault="006D4E85" w:rsidP="00CC3D08">
      <w:pPr>
        <w:autoSpaceDE w:val="0"/>
        <w:autoSpaceDN w:val="0"/>
        <w:adjustRightInd w:val="0"/>
        <w:spacing w:line="360" w:lineRule="auto"/>
        <w:jc w:val="both"/>
        <w:rPr>
          <w:rFonts w:ascii="Arial" w:hAnsi="Arial" w:cs="Arial"/>
        </w:rPr>
      </w:pPr>
      <w:r w:rsidRPr="00CC3D08">
        <w:rPr>
          <w:rFonts w:ascii="Arial" w:hAnsi="Arial" w:cs="Arial"/>
        </w:rPr>
        <w:t>Se incluyeron en la revisión los ensayos controlados aleatorios o cuasialeatorios del sildenafil comparado con placebo o con otros</w:t>
      </w:r>
      <w:r>
        <w:rPr>
          <w:rFonts w:ascii="Arial" w:hAnsi="Arial" w:cs="Arial"/>
        </w:rPr>
        <w:t xml:space="preserve"> </w:t>
      </w:r>
      <w:r w:rsidRPr="00CC3D08">
        <w:rPr>
          <w:rFonts w:ascii="Arial" w:hAnsi="Arial" w:cs="Arial"/>
        </w:rPr>
        <w:t>vasodilatadores pulmonares, independientemente de la dosis, la vía y la duración de la administración en recién nacidos con</w:t>
      </w:r>
      <w:r>
        <w:rPr>
          <w:rFonts w:ascii="Arial" w:hAnsi="Arial" w:cs="Arial"/>
        </w:rPr>
        <w:t xml:space="preserve"> </w:t>
      </w:r>
      <w:r w:rsidRPr="00CC3D08">
        <w:rPr>
          <w:rFonts w:ascii="Arial" w:hAnsi="Arial" w:cs="Arial"/>
        </w:rPr>
        <w:t>HPPRN, si el ensayo informó alguna de las medidas de resultado predefinidas.</w:t>
      </w:r>
    </w:p>
    <w:p w:rsidR="006D4E85" w:rsidRDefault="006D4E85" w:rsidP="00CC3D08">
      <w:pPr>
        <w:autoSpaceDE w:val="0"/>
        <w:autoSpaceDN w:val="0"/>
        <w:adjustRightInd w:val="0"/>
        <w:spacing w:line="360" w:lineRule="auto"/>
        <w:jc w:val="both"/>
        <w:rPr>
          <w:rFonts w:ascii="Arial" w:hAnsi="Arial" w:cs="Arial"/>
        </w:rPr>
      </w:pPr>
    </w:p>
    <w:p w:rsidR="006D4E85" w:rsidRDefault="006D4E85" w:rsidP="00CC3D08">
      <w:pPr>
        <w:autoSpaceDE w:val="0"/>
        <w:autoSpaceDN w:val="0"/>
        <w:adjustRightInd w:val="0"/>
        <w:spacing w:line="360" w:lineRule="auto"/>
        <w:jc w:val="both"/>
        <w:rPr>
          <w:rFonts w:ascii="Arial" w:hAnsi="Arial" w:cs="Arial"/>
          <w:b/>
        </w:rPr>
      </w:pPr>
      <w:r>
        <w:rPr>
          <w:rFonts w:ascii="Arial" w:hAnsi="Arial" w:cs="Arial"/>
          <w:b/>
        </w:rPr>
        <w:t xml:space="preserve">Intervención </w:t>
      </w:r>
    </w:p>
    <w:p w:rsidR="006D4E85" w:rsidRDefault="006D4E85" w:rsidP="00CC3D08">
      <w:pPr>
        <w:autoSpaceDE w:val="0"/>
        <w:autoSpaceDN w:val="0"/>
        <w:adjustRightInd w:val="0"/>
        <w:spacing w:line="360" w:lineRule="auto"/>
        <w:jc w:val="both"/>
        <w:rPr>
          <w:rFonts w:ascii="Arial" w:hAnsi="Arial" w:cs="Arial"/>
        </w:rPr>
      </w:pPr>
      <w:r w:rsidRPr="00CC3D08">
        <w:rPr>
          <w:rFonts w:ascii="Arial" w:hAnsi="Arial" w:cs="Arial"/>
        </w:rPr>
        <w:t>Se evaluó la calidad metodológica de los ensayos para determinar como se redujo al mínimo el sesgo a la entrada de los estudios,</w:t>
      </w:r>
      <w:r>
        <w:rPr>
          <w:rFonts w:ascii="Arial" w:hAnsi="Arial" w:cs="Arial"/>
        </w:rPr>
        <w:t xml:space="preserve"> </w:t>
      </w:r>
      <w:r w:rsidRPr="00CC3D08">
        <w:rPr>
          <w:rFonts w:ascii="Arial" w:hAnsi="Arial" w:cs="Arial"/>
        </w:rPr>
        <w:t>durante la intervención y en la medición de los resultados. Se extrajeron los datos de las medidas de resultado pertinentes y el</w:t>
      </w:r>
      <w:r>
        <w:rPr>
          <w:rFonts w:ascii="Arial" w:hAnsi="Arial" w:cs="Arial"/>
        </w:rPr>
        <w:t xml:space="preserve"> </w:t>
      </w:r>
      <w:r w:rsidRPr="00CC3D08">
        <w:rPr>
          <w:rFonts w:ascii="Arial" w:hAnsi="Arial" w:cs="Arial"/>
        </w:rPr>
        <w:t>tamaño del efecto se estimó e informó como el riesgo relativo (RR), la diferencia de riesgo (DR) y la diferencia de medias</w:t>
      </w:r>
      <w:r>
        <w:rPr>
          <w:rFonts w:ascii="Arial" w:hAnsi="Arial" w:cs="Arial"/>
        </w:rPr>
        <w:t xml:space="preserve"> </w:t>
      </w:r>
      <w:r w:rsidRPr="00CC3D08">
        <w:rPr>
          <w:rFonts w:ascii="Arial" w:hAnsi="Arial" w:cs="Arial"/>
        </w:rPr>
        <w:t xml:space="preserve">ponderadas (DMP) según fue </w:t>
      </w:r>
      <w:r>
        <w:rPr>
          <w:rFonts w:ascii="Arial" w:hAnsi="Arial" w:cs="Arial"/>
        </w:rPr>
        <w:t>apropiado. Se aplicó la prueba chi-cuadrado (I²</w:t>
      </w:r>
      <w:r w:rsidRPr="00CC3D08">
        <w:rPr>
          <w:rFonts w:ascii="Arial" w:hAnsi="Arial" w:cs="Arial"/>
        </w:rPr>
        <w:t>) de heterogeneidad.</w:t>
      </w:r>
    </w:p>
    <w:p w:rsidR="006D4E85" w:rsidRDefault="006D4E85" w:rsidP="00CC3D08">
      <w:pPr>
        <w:autoSpaceDE w:val="0"/>
        <w:autoSpaceDN w:val="0"/>
        <w:adjustRightInd w:val="0"/>
        <w:spacing w:line="360" w:lineRule="auto"/>
        <w:jc w:val="both"/>
        <w:rPr>
          <w:rFonts w:ascii="Arial" w:hAnsi="Arial" w:cs="Arial"/>
        </w:rPr>
      </w:pPr>
    </w:p>
    <w:p w:rsidR="006D4E85" w:rsidRDefault="006D4E85" w:rsidP="00CC3D08">
      <w:pPr>
        <w:autoSpaceDE w:val="0"/>
        <w:autoSpaceDN w:val="0"/>
        <w:adjustRightInd w:val="0"/>
        <w:spacing w:line="360" w:lineRule="auto"/>
        <w:jc w:val="both"/>
        <w:rPr>
          <w:rFonts w:ascii="Arial" w:hAnsi="Arial" w:cs="Arial"/>
          <w:b/>
        </w:rPr>
      </w:pPr>
      <w:r>
        <w:rPr>
          <w:rFonts w:ascii="Arial" w:hAnsi="Arial" w:cs="Arial"/>
          <w:b/>
        </w:rPr>
        <w:t xml:space="preserve">Resultados </w:t>
      </w:r>
    </w:p>
    <w:p w:rsidR="006D4E85" w:rsidRPr="00CC3D08" w:rsidRDefault="006D4E85" w:rsidP="00CC3D08">
      <w:pPr>
        <w:autoSpaceDE w:val="0"/>
        <w:autoSpaceDN w:val="0"/>
        <w:adjustRightInd w:val="0"/>
        <w:spacing w:line="360" w:lineRule="auto"/>
        <w:jc w:val="both"/>
        <w:rPr>
          <w:rFonts w:ascii="Arial" w:hAnsi="Arial" w:cs="Arial"/>
        </w:rPr>
      </w:pPr>
      <w:r w:rsidRPr="00CC3D08">
        <w:rPr>
          <w:rFonts w:ascii="Arial" w:hAnsi="Arial" w:cs="Arial"/>
        </w:rPr>
        <w:t>Se identificaron dos pequeños ensayos elegibles (un artículo completo y un resumen). La calidad metodológica del ensayo</w:t>
      </w:r>
      <w:r>
        <w:rPr>
          <w:rFonts w:ascii="Arial" w:hAnsi="Arial" w:cs="Arial"/>
        </w:rPr>
        <w:t xml:space="preserve"> </w:t>
      </w:r>
      <w:r w:rsidRPr="00CC3D08">
        <w:rPr>
          <w:rFonts w:ascii="Arial" w:hAnsi="Arial" w:cs="Arial"/>
        </w:rPr>
        <w:t>presentado como artículo completo fue buena. La información proporcionada en el resumen era limitada. El número total de</w:t>
      </w:r>
      <w:r>
        <w:rPr>
          <w:rFonts w:ascii="Arial" w:hAnsi="Arial" w:cs="Arial"/>
        </w:rPr>
        <w:t xml:space="preserve"> </w:t>
      </w:r>
      <w:r w:rsidRPr="00CC3D08">
        <w:rPr>
          <w:rFonts w:ascii="Arial" w:hAnsi="Arial" w:cs="Arial"/>
        </w:rPr>
        <w:t>pacientes incluidos en los dos estudios fue de 37. Ambos estudios se realizaron en contextos con recursos limitados donde no se</w:t>
      </w:r>
      <w:r>
        <w:rPr>
          <w:rFonts w:ascii="Arial" w:hAnsi="Arial" w:cs="Arial"/>
        </w:rPr>
        <w:t xml:space="preserve"> </w:t>
      </w:r>
      <w:r w:rsidRPr="00CC3D08">
        <w:rPr>
          <w:rFonts w:ascii="Arial" w:hAnsi="Arial" w:cs="Arial"/>
        </w:rPr>
        <w:t>cuenta con</w:t>
      </w:r>
      <w:r>
        <w:rPr>
          <w:rFonts w:ascii="Arial" w:hAnsi="Arial" w:cs="Arial"/>
        </w:rPr>
        <w:t xml:space="preserve"> óxido nítrico inhalado</w:t>
      </w:r>
      <w:r w:rsidRPr="00CC3D08">
        <w:rPr>
          <w:rFonts w:ascii="Arial" w:hAnsi="Arial" w:cs="Arial"/>
        </w:rPr>
        <w:t xml:space="preserve"> </w:t>
      </w:r>
      <w:r>
        <w:rPr>
          <w:rFonts w:ascii="Arial" w:hAnsi="Arial" w:cs="Arial"/>
        </w:rPr>
        <w:t>(ON</w:t>
      </w:r>
      <w:r w:rsidRPr="00CC3D08">
        <w:rPr>
          <w:rFonts w:ascii="Arial" w:hAnsi="Arial" w:cs="Arial"/>
        </w:rPr>
        <w:t>i</w:t>
      </w:r>
      <w:r>
        <w:rPr>
          <w:rFonts w:ascii="Arial" w:hAnsi="Arial" w:cs="Arial"/>
        </w:rPr>
        <w:t>)</w:t>
      </w:r>
      <w:r w:rsidRPr="00CC3D08">
        <w:rPr>
          <w:rFonts w:ascii="Arial" w:hAnsi="Arial" w:cs="Arial"/>
        </w:rPr>
        <w:t xml:space="preserve"> y asistencia respiratoria de alta frecuencia. Ambos estudios informaron mejoría estadísticamente significativa de</w:t>
      </w:r>
      <w:r>
        <w:rPr>
          <w:rFonts w:ascii="Arial" w:hAnsi="Arial" w:cs="Arial"/>
        </w:rPr>
        <w:t xml:space="preserve"> </w:t>
      </w:r>
      <w:r w:rsidRPr="00CC3D08">
        <w:rPr>
          <w:rFonts w:ascii="Arial" w:hAnsi="Arial" w:cs="Arial"/>
        </w:rPr>
        <w:t>la oxigenación (disminución del índice de oxigenación) en el grupo con sildenafil. Un estudio informó lo que sería, si es</w:t>
      </w:r>
      <w:r>
        <w:rPr>
          <w:rFonts w:ascii="Arial" w:hAnsi="Arial" w:cs="Arial"/>
        </w:rPr>
        <w:t xml:space="preserve"> </w:t>
      </w:r>
      <w:r w:rsidRPr="00CC3D08">
        <w:rPr>
          <w:rFonts w:ascii="Arial" w:hAnsi="Arial" w:cs="Arial"/>
        </w:rPr>
        <w:t>reproducible, un efecto altamente protector contra la mortalidad (RR 0,17; IC del 95%: 0,03; 1,09) a favor del grupo con sildenafil.</w:t>
      </w:r>
      <w:r>
        <w:rPr>
          <w:rFonts w:ascii="Arial" w:hAnsi="Arial" w:cs="Arial"/>
        </w:rPr>
        <w:t xml:space="preserve"> </w:t>
      </w:r>
      <w:r w:rsidRPr="00CC3D08">
        <w:rPr>
          <w:rFonts w:ascii="Arial" w:hAnsi="Arial" w:cs="Arial"/>
        </w:rPr>
        <w:t>Sin embargo, este resultado es necesario que sea reproducido en ensayos mayores. No se informaron efectos secundarios de</w:t>
      </w:r>
      <w:r>
        <w:rPr>
          <w:rFonts w:ascii="Arial" w:hAnsi="Arial" w:cs="Arial"/>
        </w:rPr>
        <w:t xml:space="preserve"> </w:t>
      </w:r>
      <w:r w:rsidRPr="00CC3D08">
        <w:rPr>
          <w:rFonts w:ascii="Arial" w:hAnsi="Arial" w:cs="Arial"/>
        </w:rPr>
        <w:t>importancia clínica.</w:t>
      </w:r>
    </w:p>
    <w:p w:rsidR="006D4E85" w:rsidRDefault="006D4E85" w:rsidP="00CC3D08">
      <w:pPr>
        <w:autoSpaceDE w:val="0"/>
        <w:autoSpaceDN w:val="0"/>
        <w:adjustRightInd w:val="0"/>
        <w:spacing w:line="360" w:lineRule="auto"/>
        <w:jc w:val="both"/>
        <w:rPr>
          <w:rFonts w:ascii="Arial" w:hAnsi="Arial" w:cs="Arial"/>
          <w:b/>
          <w:bCs/>
        </w:rPr>
      </w:pPr>
    </w:p>
    <w:p w:rsidR="006D4E85" w:rsidRDefault="006D4E85" w:rsidP="002E3D4A">
      <w:pPr>
        <w:autoSpaceDE w:val="0"/>
        <w:autoSpaceDN w:val="0"/>
        <w:adjustRightInd w:val="0"/>
        <w:spacing w:line="360" w:lineRule="auto"/>
        <w:jc w:val="both"/>
        <w:rPr>
          <w:rFonts w:ascii="Arial" w:hAnsi="Arial" w:cs="Arial"/>
          <w:b/>
          <w:bCs/>
        </w:rPr>
      </w:pPr>
      <w:r w:rsidRPr="002E3D4A">
        <w:rPr>
          <w:rFonts w:ascii="Arial" w:hAnsi="Arial" w:cs="Arial"/>
          <w:b/>
          <w:bCs/>
        </w:rPr>
        <w:t>Ventilación oscilatoria de alta frecuencia de rescate versus</w:t>
      </w:r>
      <w:r>
        <w:rPr>
          <w:rFonts w:ascii="Arial" w:hAnsi="Arial" w:cs="Arial"/>
          <w:b/>
          <w:bCs/>
        </w:rPr>
        <w:t xml:space="preserve"> </w:t>
      </w:r>
      <w:r w:rsidRPr="002E3D4A">
        <w:rPr>
          <w:rFonts w:ascii="Arial" w:hAnsi="Arial" w:cs="Arial"/>
          <w:b/>
          <w:bCs/>
        </w:rPr>
        <w:t>ventilación convencional para recién nacidos a término o cerca del</w:t>
      </w:r>
      <w:r>
        <w:rPr>
          <w:rFonts w:ascii="Arial" w:hAnsi="Arial" w:cs="Arial"/>
          <w:b/>
          <w:bCs/>
        </w:rPr>
        <w:t xml:space="preserve"> </w:t>
      </w:r>
      <w:r w:rsidRPr="002E3D4A">
        <w:rPr>
          <w:rFonts w:ascii="Arial" w:hAnsi="Arial" w:cs="Arial"/>
          <w:b/>
          <w:bCs/>
        </w:rPr>
        <w:t>término, con disfunción pulmonar grave</w:t>
      </w:r>
      <w:r>
        <w:rPr>
          <w:rFonts w:ascii="Arial" w:hAnsi="Arial" w:cs="Arial"/>
          <w:b/>
          <w:bCs/>
        </w:rPr>
        <w:t>.</w:t>
      </w:r>
    </w:p>
    <w:p w:rsidR="006D4E85" w:rsidRDefault="006D4E85" w:rsidP="002E3D4A">
      <w:pPr>
        <w:autoSpaceDE w:val="0"/>
        <w:autoSpaceDN w:val="0"/>
        <w:adjustRightInd w:val="0"/>
        <w:spacing w:line="360" w:lineRule="auto"/>
        <w:jc w:val="both"/>
        <w:rPr>
          <w:rFonts w:ascii="Arial" w:hAnsi="Arial" w:cs="Arial"/>
          <w:b/>
          <w:bCs/>
        </w:rPr>
      </w:pPr>
    </w:p>
    <w:p w:rsidR="006D4E85" w:rsidRDefault="006D4E85" w:rsidP="002E3D4A">
      <w:pPr>
        <w:autoSpaceDE w:val="0"/>
        <w:autoSpaceDN w:val="0"/>
        <w:adjustRightInd w:val="0"/>
        <w:spacing w:line="360" w:lineRule="auto"/>
        <w:jc w:val="both"/>
        <w:rPr>
          <w:rFonts w:ascii="Arial" w:hAnsi="Arial" w:cs="Arial"/>
          <w:b/>
          <w:bCs/>
        </w:rPr>
      </w:pPr>
      <w:r>
        <w:rPr>
          <w:rFonts w:ascii="Arial" w:hAnsi="Arial" w:cs="Arial"/>
          <w:b/>
          <w:bCs/>
        </w:rPr>
        <w:t xml:space="preserve">Objetivo </w:t>
      </w:r>
    </w:p>
    <w:p w:rsidR="006D4E85" w:rsidRDefault="006D4E85" w:rsidP="00B01FFC">
      <w:pPr>
        <w:autoSpaceDE w:val="0"/>
        <w:autoSpaceDN w:val="0"/>
        <w:adjustRightInd w:val="0"/>
        <w:spacing w:line="360" w:lineRule="auto"/>
        <w:jc w:val="both"/>
        <w:rPr>
          <w:rFonts w:ascii="Arial" w:hAnsi="Arial" w:cs="Arial"/>
        </w:rPr>
      </w:pPr>
      <w:r w:rsidRPr="00B01FFC">
        <w:rPr>
          <w:rFonts w:ascii="Arial" w:hAnsi="Arial" w:cs="Arial"/>
        </w:rPr>
        <w:t>El objetivo de esta revisión es determinar si la</w:t>
      </w:r>
      <w:r>
        <w:rPr>
          <w:rFonts w:ascii="Arial" w:hAnsi="Arial" w:cs="Arial"/>
        </w:rPr>
        <w:t xml:space="preserve"> </w:t>
      </w:r>
      <w:r w:rsidRPr="00B01FFC">
        <w:rPr>
          <w:rFonts w:ascii="Arial" w:hAnsi="Arial" w:cs="Arial"/>
        </w:rPr>
        <w:t xml:space="preserve">asistencia respiratoria oscilatoria de alta frecuencia </w:t>
      </w:r>
      <w:r>
        <w:rPr>
          <w:rFonts w:ascii="Arial" w:hAnsi="Arial" w:cs="Arial"/>
        </w:rPr>
        <w:t>(</w:t>
      </w:r>
      <w:r w:rsidRPr="00B01FFC">
        <w:rPr>
          <w:rFonts w:ascii="Arial" w:hAnsi="Arial" w:cs="Arial"/>
        </w:rPr>
        <w:t>AROAF</w:t>
      </w:r>
      <w:r>
        <w:rPr>
          <w:rFonts w:ascii="Arial" w:hAnsi="Arial" w:cs="Arial"/>
        </w:rPr>
        <w:t>)</w:t>
      </w:r>
      <w:r w:rsidRPr="00B01FFC">
        <w:rPr>
          <w:rFonts w:ascii="Arial" w:hAnsi="Arial" w:cs="Arial"/>
        </w:rPr>
        <w:t>, comparada con la asistencia respiratoria convencional</w:t>
      </w:r>
      <w:r>
        <w:rPr>
          <w:rFonts w:ascii="Arial" w:hAnsi="Arial" w:cs="Arial"/>
        </w:rPr>
        <w:t xml:space="preserve"> (ARC)</w:t>
      </w:r>
      <w:r w:rsidRPr="00B01FFC">
        <w:rPr>
          <w:rFonts w:ascii="Arial" w:hAnsi="Arial" w:cs="Arial"/>
        </w:rPr>
        <w:t>, disminuye la</w:t>
      </w:r>
      <w:r>
        <w:rPr>
          <w:rFonts w:ascii="Arial" w:hAnsi="Arial" w:cs="Arial"/>
        </w:rPr>
        <w:t xml:space="preserve"> </w:t>
      </w:r>
      <w:r w:rsidRPr="00B01FFC">
        <w:rPr>
          <w:rFonts w:ascii="Arial" w:hAnsi="Arial" w:cs="Arial"/>
        </w:rPr>
        <w:t>mortalidad y la morbilidad en recién nacidos a término, o cerca del término, con enfermedad pulmonar intratable, sin un aumento</w:t>
      </w:r>
      <w:r>
        <w:rPr>
          <w:rFonts w:ascii="Arial" w:hAnsi="Arial" w:cs="Arial"/>
        </w:rPr>
        <w:t xml:space="preserve"> </w:t>
      </w:r>
      <w:r w:rsidRPr="00B01FFC">
        <w:rPr>
          <w:rFonts w:ascii="Arial" w:hAnsi="Arial" w:cs="Arial"/>
        </w:rPr>
        <w:t>de los efectos adversos.</w:t>
      </w:r>
    </w:p>
    <w:p w:rsidR="006D4E85" w:rsidRDefault="006D4E85" w:rsidP="00B01FFC">
      <w:pPr>
        <w:autoSpaceDE w:val="0"/>
        <w:autoSpaceDN w:val="0"/>
        <w:adjustRightInd w:val="0"/>
        <w:spacing w:line="360" w:lineRule="auto"/>
        <w:jc w:val="both"/>
        <w:rPr>
          <w:rFonts w:ascii="Arial" w:hAnsi="Arial" w:cs="Arial"/>
        </w:rPr>
      </w:pPr>
    </w:p>
    <w:p w:rsidR="006D4E85" w:rsidRDefault="006D4E85" w:rsidP="00B01FFC">
      <w:pPr>
        <w:autoSpaceDE w:val="0"/>
        <w:autoSpaceDN w:val="0"/>
        <w:adjustRightInd w:val="0"/>
        <w:spacing w:line="360" w:lineRule="auto"/>
        <w:jc w:val="both"/>
        <w:rPr>
          <w:rFonts w:ascii="Arial" w:hAnsi="Arial" w:cs="Arial"/>
          <w:b/>
        </w:rPr>
      </w:pPr>
      <w:r>
        <w:rPr>
          <w:rFonts w:ascii="Arial" w:hAnsi="Arial" w:cs="Arial"/>
          <w:b/>
        </w:rPr>
        <w:t xml:space="preserve">Población </w:t>
      </w:r>
    </w:p>
    <w:p w:rsidR="006D4E85" w:rsidRDefault="006D4E85" w:rsidP="00CC3D08">
      <w:pPr>
        <w:autoSpaceDE w:val="0"/>
        <w:autoSpaceDN w:val="0"/>
        <w:adjustRightInd w:val="0"/>
        <w:spacing w:line="360" w:lineRule="auto"/>
        <w:jc w:val="both"/>
        <w:rPr>
          <w:rFonts w:ascii="Arial" w:hAnsi="Arial" w:cs="Arial"/>
          <w:b/>
          <w:bCs/>
        </w:rPr>
      </w:pPr>
      <w:r w:rsidRPr="00B01FFC">
        <w:rPr>
          <w:rFonts w:ascii="Arial" w:hAnsi="Arial" w:cs="Arial"/>
        </w:rPr>
        <w:t>Se incluyeron en esta revisión los ensayos aleatorios o cuasialeatorios que compararon la AROAF con la ARC en recién nacidos</w:t>
      </w:r>
      <w:r>
        <w:rPr>
          <w:rFonts w:ascii="Arial" w:hAnsi="Arial" w:cs="Arial"/>
        </w:rPr>
        <w:t xml:space="preserve"> </w:t>
      </w:r>
      <w:r w:rsidRPr="00B01FFC">
        <w:rPr>
          <w:rFonts w:ascii="Arial" w:hAnsi="Arial" w:cs="Arial"/>
        </w:rPr>
        <w:t>a término o cerca del término, con insuficiencia respiratoria intratable</w:t>
      </w:r>
      <w:r>
        <w:rPr>
          <w:rFonts w:ascii="Arial" w:hAnsi="Arial" w:cs="Arial"/>
        </w:rPr>
        <w:t>.</w:t>
      </w:r>
    </w:p>
    <w:p w:rsidR="006D4E85" w:rsidRDefault="006D4E85" w:rsidP="00CC3D08">
      <w:pPr>
        <w:autoSpaceDE w:val="0"/>
        <w:autoSpaceDN w:val="0"/>
        <w:adjustRightInd w:val="0"/>
        <w:spacing w:line="360" w:lineRule="auto"/>
        <w:jc w:val="both"/>
        <w:rPr>
          <w:rFonts w:ascii="Arial" w:hAnsi="Arial" w:cs="Arial"/>
          <w:b/>
          <w:bCs/>
        </w:rPr>
      </w:pPr>
    </w:p>
    <w:p w:rsidR="006D4E85" w:rsidRDefault="006D4E85" w:rsidP="00CC3D08">
      <w:pPr>
        <w:autoSpaceDE w:val="0"/>
        <w:autoSpaceDN w:val="0"/>
        <w:adjustRightInd w:val="0"/>
        <w:spacing w:line="360" w:lineRule="auto"/>
        <w:jc w:val="both"/>
        <w:rPr>
          <w:rFonts w:ascii="Arial" w:hAnsi="Arial" w:cs="Arial"/>
          <w:b/>
          <w:bCs/>
        </w:rPr>
      </w:pPr>
      <w:r>
        <w:rPr>
          <w:rFonts w:ascii="Arial" w:hAnsi="Arial" w:cs="Arial"/>
          <w:b/>
          <w:bCs/>
        </w:rPr>
        <w:t xml:space="preserve">Intervención </w:t>
      </w:r>
    </w:p>
    <w:p w:rsidR="006D4E85" w:rsidRPr="00B01FFC" w:rsidRDefault="006D4E85" w:rsidP="00B01FFC">
      <w:pPr>
        <w:autoSpaceDE w:val="0"/>
        <w:autoSpaceDN w:val="0"/>
        <w:adjustRightInd w:val="0"/>
        <w:spacing w:line="360" w:lineRule="auto"/>
        <w:jc w:val="both"/>
        <w:rPr>
          <w:rFonts w:ascii="Arial" w:hAnsi="Arial" w:cs="Arial"/>
          <w:bCs/>
        </w:rPr>
      </w:pPr>
      <w:r w:rsidRPr="00B01FFC">
        <w:rPr>
          <w:rFonts w:ascii="Arial" w:hAnsi="Arial" w:cs="Arial"/>
        </w:rPr>
        <w:t>Se utilizaron los métodos estándar del Grupo de Revisión Cochrane de Neonatología (Cochrane Neonatal Review Group). Los</w:t>
      </w:r>
      <w:r>
        <w:rPr>
          <w:rFonts w:ascii="Arial" w:hAnsi="Arial" w:cs="Arial"/>
        </w:rPr>
        <w:t xml:space="preserve"> </w:t>
      </w:r>
      <w:r w:rsidRPr="00B01FFC">
        <w:rPr>
          <w:rFonts w:ascii="Arial" w:hAnsi="Arial" w:cs="Arial"/>
        </w:rPr>
        <w:t>investigadores, por separado, extrajeron, evaluaron y codificaron todos los datos de cada estudio. Cualquier desacuerdo se resolvió</w:t>
      </w:r>
      <w:r>
        <w:rPr>
          <w:rFonts w:ascii="Arial" w:hAnsi="Arial" w:cs="Arial"/>
        </w:rPr>
        <w:t xml:space="preserve"> </w:t>
      </w:r>
      <w:r w:rsidRPr="00B01FFC">
        <w:rPr>
          <w:rFonts w:ascii="Arial" w:hAnsi="Arial" w:cs="Arial"/>
        </w:rPr>
        <w:t>por discusión. Los efectos del tratamiento se expresaron con el uso del riesgo relativo (RR) y la diferencia de riesgo (DR).</w:t>
      </w:r>
    </w:p>
    <w:p w:rsidR="006D4E85" w:rsidRDefault="006D4E85" w:rsidP="00CC3D08">
      <w:pPr>
        <w:autoSpaceDE w:val="0"/>
        <w:autoSpaceDN w:val="0"/>
        <w:adjustRightInd w:val="0"/>
        <w:spacing w:line="360" w:lineRule="auto"/>
        <w:jc w:val="both"/>
        <w:rPr>
          <w:rFonts w:ascii="Arial" w:hAnsi="Arial" w:cs="Arial"/>
          <w:b/>
          <w:bCs/>
        </w:rPr>
      </w:pPr>
    </w:p>
    <w:p w:rsidR="006D4E85" w:rsidRDefault="006D4E85" w:rsidP="00CC3D08">
      <w:pPr>
        <w:autoSpaceDE w:val="0"/>
        <w:autoSpaceDN w:val="0"/>
        <w:adjustRightInd w:val="0"/>
        <w:spacing w:line="360" w:lineRule="auto"/>
        <w:jc w:val="both"/>
        <w:rPr>
          <w:rFonts w:ascii="Arial" w:hAnsi="Arial" w:cs="Arial"/>
          <w:b/>
          <w:bCs/>
        </w:rPr>
      </w:pPr>
      <w:r>
        <w:rPr>
          <w:rFonts w:ascii="Arial" w:hAnsi="Arial" w:cs="Arial"/>
          <w:b/>
          <w:bCs/>
        </w:rPr>
        <w:t xml:space="preserve">Resultados </w:t>
      </w:r>
    </w:p>
    <w:p w:rsidR="006D4E85" w:rsidRPr="00B01FFC" w:rsidRDefault="006D4E85" w:rsidP="00B01FFC">
      <w:pPr>
        <w:autoSpaceDE w:val="0"/>
        <w:autoSpaceDN w:val="0"/>
        <w:adjustRightInd w:val="0"/>
        <w:spacing w:line="360" w:lineRule="auto"/>
        <w:jc w:val="both"/>
        <w:rPr>
          <w:rFonts w:ascii="Arial" w:hAnsi="Arial" w:cs="Arial"/>
          <w:bCs/>
        </w:rPr>
      </w:pPr>
      <w:r w:rsidRPr="00B01FFC">
        <w:rPr>
          <w:rFonts w:ascii="Arial" w:hAnsi="Arial" w:cs="Arial"/>
        </w:rPr>
        <w:t>Sólo un ensayo cumplió los criterios de inclusión. Este ensayo de rescate, de 81 recién nacidos, no demostró pruebas de disminución</w:t>
      </w:r>
      <w:r>
        <w:rPr>
          <w:rFonts w:ascii="Arial" w:hAnsi="Arial" w:cs="Arial"/>
        </w:rPr>
        <w:t xml:space="preserve"> </w:t>
      </w:r>
      <w:r w:rsidRPr="00B01FFC">
        <w:rPr>
          <w:rFonts w:ascii="Arial" w:hAnsi="Arial" w:cs="Arial"/>
        </w:rPr>
        <w:t>de la mortalidad a los 28 días [RR 0,51 (0,05 a 5,43)] o del fracaso del tratamiento asignado que requirió pasar al método alternativo</w:t>
      </w:r>
      <w:r>
        <w:rPr>
          <w:rFonts w:ascii="Arial" w:hAnsi="Arial" w:cs="Arial"/>
        </w:rPr>
        <w:t xml:space="preserve"> </w:t>
      </w:r>
      <w:r w:rsidRPr="00B01FFC">
        <w:rPr>
          <w:rFonts w:ascii="Arial" w:hAnsi="Arial" w:cs="Arial"/>
        </w:rPr>
        <w:t>[RR 0,73 (0,47 a 1,13)]. No hubo diferencias significativas del número de pacientes que requirieron oxigenación con membrana</w:t>
      </w:r>
      <w:r>
        <w:rPr>
          <w:rFonts w:ascii="Arial" w:hAnsi="Arial" w:cs="Arial"/>
        </w:rPr>
        <w:t xml:space="preserve"> </w:t>
      </w:r>
      <w:r w:rsidRPr="00B01FFC">
        <w:rPr>
          <w:rFonts w:ascii="Arial" w:hAnsi="Arial" w:cs="Arial"/>
        </w:rPr>
        <w:t>extracorpórea [RR 2,05 (0,85 a 4,92)], ni en los días en un respirador, los días con oxigenación o los días en el hospital.</w:t>
      </w:r>
    </w:p>
    <w:p w:rsidR="006D4E85" w:rsidRDefault="006D4E85" w:rsidP="00CC3D08">
      <w:pPr>
        <w:autoSpaceDE w:val="0"/>
        <w:autoSpaceDN w:val="0"/>
        <w:adjustRightInd w:val="0"/>
        <w:spacing w:line="360" w:lineRule="auto"/>
        <w:jc w:val="both"/>
        <w:rPr>
          <w:rFonts w:ascii="Arial" w:hAnsi="Arial" w:cs="Arial"/>
          <w:b/>
          <w:bCs/>
        </w:rPr>
      </w:pPr>
    </w:p>
    <w:p w:rsidR="006D4E85" w:rsidRPr="00F15760" w:rsidRDefault="006D4E85" w:rsidP="00CC3D08">
      <w:pPr>
        <w:autoSpaceDE w:val="0"/>
        <w:autoSpaceDN w:val="0"/>
        <w:adjustRightInd w:val="0"/>
        <w:spacing w:line="360" w:lineRule="auto"/>
        <w:jc w:val="both"/>
        <w:rPr>
          <w:rFonts w:ascii="Arial" w:hAnsi="Arial" w:cs="Arial"/>
          <w:b/>
          <w:bCs/>
        </w:rPr>
      </w:pPr>
      <w:r w:rsidRPr="00F15760">
        <w:rPr>
          <w:rFonts w:ascii="Arial" w:hAnsi="Arial" w:cs="Arial"/>
          <w:b/>
        </w:rPr>
        <w:t>La terapéutica inhalatoria con óxido nítrico: eficacia y seguridad en la hipertensión pulmonar del recién nacido y el síndrome del distres respiratorio agudo.</w:t>
      </w:r>
    </w:p>
    <w:p w:rsidR="006D4E85" w:rsidRPr="00F15760" w:rsidRDefault="006D4E85" w:rsidP="00CC3D08">
      <w:pPr>
        <w:autoSpaceDE w:val="0"/>
        <w:autoSpaceDN w:val="0"/>
        <w:adjustRightInd w:val="0"/>
        <w:spacing w:line="360" w:lineRule="auto"/>
        <w:jc w:val="both"/>
        <w:rPr>
          <w:rFonts w:ascii="Arial" w:hAnsi="Arial" w:cs="Arial"/>
          <w:b/>
          <w:bCs/>
        </w:rPr>
      </w:pPr>
    </w:p>
    <w:p w:rsidR="006D4E85" w:rsidRDefault="006D4E85" w:rsidP="00CC3D08">
      <w:pPr>
        <w:autoSpaceDE w:val="0"/>
        <w:autoSpaceDN w:val="0"/>
        <w:adjustRightInd w:val="0"/>
        <w:spacing w:line="360" w:lineRule="auto"/>
        <w:jc w:val="both"/>
        <w:rPr>
          <w:rFonts w:ascii="Arial" w:hAnsi="Arial" w:cs="Arial"/>
          <w:b/>
          <w:bCs/>
        </w:rPr>
      </w:pPr>
      <w:r>
        <w:rPr>
          <w:rFonts w:ascii="Arial" w:hAnsi="Arial" w:cs="Arial"/>
          <w:b/>
          <w:bCs/>
        </w:rPr>
        <w:t xml:space="preserve">Objetivo </w:t>
      </w:r>
    </w:p>
    <w:p w:rsidR="006D4E85" w:rsidRPr="00F15760" w:rsidRDefault="006D4E85" w:rsidP="00F15760">
      <w:pPr>
        <w:autoSpaceDE w:val="0"/>
        <w:autoSpaceDN w:val="0"/>
        <w:adjustRightInd w:val="0"/>
        <w:spacing w:line="360" w:lineRule="auto"/>
        <w:jc w:val="both"/>
        <w:rPr>
          <w:rFonts w:ascii="Arial" w:hAnsi="Arial" w:cs="Arial"/>
          <w:b/>
          <w:bCs/>
        </w:rPr>
      </w:pPr>
      <w:r w:rsidRPr="00F15760">
        <w:rPr>
          <w:rFonts w:ascii="Arial" w:hAnsi="Arial" w:cs="Arial"/>
        </w:rPr>
        <w:t xml:space="preserve">El objetivo de este </w:t>
      </w:r>
      <w:r>
        <w:rPr>
          <w:rFonts w:ascii="Arial" w:hAnsi="Arial" w:cs="Arial"/>
        </w:rPr>
        <w:t>estudio</w:t>
      </w:r>
      <w:r w:rsidRPr="00F15760">
        <w:rPr>
          <w:rFonts w:ascii="Arial" w:hAnsi="Arial" w:cs="Arial"/>
        </w:rPr>
        <w:t xml:space="preserve"> es examinar la eficacia y seguridad clínica de la terapéutica</w:t>
      </w:r>
      <w:r>
        <w:rPr>
          <w:rFonts w:ascii="Arial" w:hAnsi="Arial" w:cs="Arial"/>
        </w:rPr>
        <w:t xml:space="preserve"> </w:t>
      </w:r>
      <w:r w:rsidRPr="00F15760">
        <w:rPr>
          <w:rFonts w:ascii="Arial" w:hAnsi="Arial" w:cs="Arial"/>
        </w:rPr>
        <w:t>inhalatoria con</w:t>
      </w:r>
      <w:r>
        <w:rPr>
          <w:rFonts w:ascii="Arial" w:hAnsi="Arial" w:cs="Arial"/>
        </w:rPr>
        <w:t xml:space="preserve"> óxido nítrico</w:t>
      </w:r>
      <w:r w:rsidRPr="00F15760">
        <w:rPr>
          <w:rFonts w:ascii="Arial" w:hAnsi="Arial" w:cs="Arial"/>
        </w:rPr>
        <w:t xml:space="preserve"> </w:t>
      </w:r>
      <w:r>
        <w:rPr>
          <w:rFonts w:ascii="Arial" w:hAnsi="Arial" w:cs="Arial"/>
        </w:rPr>
        <w:t>(</w:t>
      </w:r>
      <w:r w:rsidRPr="00F15760">
        <w:rPr>
          <w:rFonts w:ascii="Arial" w:hAnsi="Arial" w:cs="Arial"/>
        </w:rPr>
        <w:t>NO</w:t>
      </w:r>
      <w:r>
        <w:rPr>
          <w:rFonts w:ascii="Arial" w:hAnsi="Arial" w:cs="Arial"/>
        </w:rPr>
        <w:t>)</w:t>
      </w:r>
      <w:r w:rsidRPr="00F15760">
        <w:rPr>
          <w:rFonts w:ascii="Arial" w:hAnsi="Arial" w:cs="Arial"/>
        </w:rPr>
        <w:t xml:space="preserve"> en dos condiciones clínicas específicas: la hipertensión pulmonar persistente</w:t>
      </w:r>
      <w:r>
        <w:rPr>
          <w:rFonts w:ascii="Arial" w:hAnsi="Arial" w:cs="Arial"/>
        </w:rPr>
        <w:t xml:space="preserve"> </w:t>
      </w:r>
      <w:r w:rsidRPr="00F15760">
        <w:rPr>
          <w:rFonts w:ascii="Arial" w:hAnsi="Arial" w:cs="Arial"/>
        </w:rPr>
        <w:t>del recién nacido y el síndrome del distrés respiratorio agudo.</w:t>
      </w:r>
    </w:p>
    <w:p w:rsidR="006D4E85" w:rsidRPr="00F15760" w:rsidRDefault="006D4E85" w:rsidP="00F15760">
      <w:pPr>
        <w:autoSpaceDE w:val="0"/>
        <w:autoSpaceDN w:val="0"/>
        <w:adjustRightInd w:val="0"/>
        <w:spacing w:line="360" w:lineRule="auto"/>
        <w:jc w:val="both"/>
        <w:rPr>
          <w:rFonts w:ascii="Arial" w:hAnsi="Arial" w:cs="Arial"/>
          <w:b/>
          <w:bCs/>
        </w:rPr>
      </w:pPr>
    </w:p>
    <w:p w:rsidR="006D4E85" w:rsidRDefault="006D4E85" w:rsidP="00CC3D08">
      <w:pPr>
        <w:autoSpaceDE w:val="0"/>
        <w:autoSpaceDN w:val="0"/>
        <w:adjustRightInd w:val="0"/>
        <w:spacing w:line="360" w:lineRule="auto"/>
        <w:jc w:val="both"/>
        <w:rPr>
          <w:rFonts w:ascii="Arial" w:hAnsi="Arial" w:cs="Arial"/>
          <w:b/>
          <w:bCs/>
        </w:rPr>
      </w:pPr>
      <w:r>
        <w:rPr>
          <w:rFonts w:ascii="Arial" w:hAnsi="Arial" w:cs="Arial"/>
          <w:b/>
          <w:bCs/>
        </w:rPr>
        <w:t xml:space="preserve">Población </w:t>
      </w:r>
    </w:p>
    <w:p w:rsidR="006D4E85" w:rsidRDefault="006D4E85" w:rsidP="00CC3D08">
      <w:pPr>
        <w:autoSpaceDE w:val="0"/>
        <w:autoSpaceDN w:val="0"/>
        <w:adjustRightInd w:val="0"/>
        <w:spacing w:line="360" w:lineRule="auto"/>
        <w:jc w:val="both"/>
        <w:rPr>
          <w:rFonts w:ascii="Arial" w:hAnsi="Arial" w:cs="Arial"/>
        </w:rPr>
      </w:pPr>
      <w:r>
        <w:rPr>
          <w:rFonts w:ascii="Arial" w:hAnsi="Arial" w:cs="Arial"/>
        </w:rPr>
        <w:t>S</w:t>
      </w:r>
      <w:r w:rsidRPr="00F15760">
        <w:rPr>
          <w:rFonts w:ascii="Arial" w:hAnsi="Arial" w:cs="Arial"/>
        </w:rPr>
        <w:t>e han incluido los ensayos clínicos controlados y aleatorizados que refieren la aplicación</w:t>
      </w:r>
      <w:r>
        <w:rPr>
          <w:rFonts w:ascii="Arial" w:hAnsi="Arial" w:cs="Arial"/>
        </w:rPr>
        <w:t xml:space="preserve"> </w:t>
      </w:r>
      <w:r w:rsidRPr="00F15760">
        <w:rPr>
          <w:rFonts w:ascii="Arial" w:hAnsi="Arial" w:cs="Arial"/>
        </w:rPr>
        <w:t>de l</w:t>
      </w:r>
      <w:r>
        <w:rPr>
          <w:rFonts w:ascii="Arial" w:hAnsi="Arial" w:cs="Arial"/>
        </w:rPr>
        <w:t>a terapéutica inhalatoria con óxido nítrico</w:t>
      </w:r>
      <w:r w:rsidRPr="00F15760">
        <w:rPr>
          <w:rFonts w:ascii="Arial" w:hAnsi="Arial" w:cs="Arial"/>
        </w:rPr>
        <w:t xml:space="preserve"> en las patologías objeto de este informe: hipertensión</w:t>
      </w:r>
      <w:r>
        <w:rPr>
          <w:rFonts w:ascii="Arial" w:hAnsi="Arial" w:cs="Arial"/>
        </w:rPr>
        <w:t xml:space="preserve"> </w:t>
      </w:r>
      <w:r w:rsidRPr="00F15760">
        <w:rPr>
          <w:rFonts w:ascii="Arial" w:hAnsi="Arial" w:cs="Arial"/>
        </w:rPr>
        <w:t>pulmonar persistente del recién nacido y síndrome del distrés respiratorio agudo</w:t>
      </w:r>
      <w:r>
        <w:rPr>
          <w:rFonts w:ascii="Arial" w:hAnsi="Arial" w:cs="Arial"/>
        </w:rPr>
        <w:t>.</w:t>
      </w:r>
    </w:p>
    <w:p w:rsidR="006D4E85" w:rsidRDefault="006D4E85" w:rsidP="00CC3D08">
      <w:pPr>
        <w:autoSpaceDE w:val="0"/>
        <w:autoSpaceDN w:val="0"/>
        <w:adjustRightInd w:val="0"/>
        <w:spacing w:line="360" w:lineRule="auto"/>
        <w:jc w:val="both"/>
        <w:rPr>
          <w:rFonts w:ascii="Arial" w:hAnsi="Arial" w:cs="Arial"/>
        </w:rPr>
      </w:pPr>
    </w:p>
    <w:p w:rsidR="006D4E85" w:rsidRPr="00F15760" w:rsidRDefault="006D4E85" w:rsidP="00CC3D08">
      <w:pPr>
        <w:autoSpaceDE w:val="0"/>
        <w:autoSpaceDN w:val="0"/>
        <w:adjustRightInd w:val="0"/>
        <w:spacing w:line="360" w:lineRule="auto"/>
        <w:jc w:val="both"/>
        <w:rPr>
          <w:rFonts w:ascii="Arial" w:hAnsi="Arial" w:cs="Arial"/>
          <w:b/>
          <w:bCs/>
        </w:rPr>
      </w:pPr>
      <w:r>
        <w:rPr>
          <w:rFonts w:ascii="Arial" w:hAnsi="Arial" w:cs="Arial"/>
          <w:b/>
        </w:rPr>
        <w:t xml:space="preserve">Intervención </w:t>
      </w:r>
    </w:p>
    <w:p w:rsidR="006D4E85" w:rsidRPr="00F15760" w:rsidRDefault="006D4E85" w:rsidP="00F15760">
      <w:pPr>
        <w:autoSpaceDE w:val="0"/>
        <w:autoSpaceDN w:val="0"/>
        <w:adjustRightInd w:val="0"/>
        <w:spacing w:line="360" w:lineRule="auto"/>
        <w:jc w:val="both"/>
        <w:rPr>
          <w:rFonts w:ascii="Arial" w:hAnsi="Arial" w:cs="Arial"/>
          <w:bCs/>
        </w:rPr>
      </w:pPr>
      <w:r w:rsidRPr="00F15760">
        <w:rPr>
          <w:rFonts w:ascii="Arial" w:hAnsi="Arial" w:cs="Arial"/>
        </w:rPr>
        <w:t>Para las medidas de efecto se ha utilizado el riesgo relativo, con su correspondiente</w:t>
      </w:r>
      <w:r>
        <w:rPr>
          <w:rFonts w:ascii="Arial" w:hAnsi="Arial" w:cs="Arial"/>
        </w:rPr>
        <w:t xml:space="preserve"> </w:t>
      </w:r>
      <w:r w:rsidRPr="00F15760">
        <w:rPr>
          <w:rFonts w:ascii="Arial" w:hAnsi="Arial" w:cs="Arial"/>
        </w:rPr>
        <w:t>intervalo de confianza del 95%, así como la diferencia de riesgos y el NNT (</w:t>
      </w:r>
      <w:r w:rsidRPr="00F15760">
        <w:rPr>
          <w:rFonts w:ascii="Arial" w:hAnsi="Arial" w:cs="Arial"/>
          <w:i/>
          <w:iCs/>
        </w:rPr>
        <w:t>number needed</w:t>
      </w:r>
      <w:r>
        <w:rPr>
          <w:rFonts w:ascii="Arial" w:hAnsi="Arial" w:cs="Arial"/>
          <w:i/>
          <w:iCs/>
        </w:rPr>
        <w:t xml:space="preserve"> </w:t>
      </w:r>
      <w:r w:rsidRPr="00F15760">
        <w:rPr>
          <w:rFonts w:ascii="Arial" w:hAnsi="Arial" w:cs="Arial"/>
          <w:i/>
          <w:iCs/>
        </w:rPr>
        <w:t>to treat</w:t>
      </w:r>
      <w:r w:rsidRPr="00F15760">
        <w:rPr>
          <w:rFonts w:ascii="Arial" w:hAnsi="Arial" w:cs="Arial"/>
        </w:rPr>
        <w:t>). Cuando se presenta una síntesis cuantitativa de varios ensayos clínicos, se</w:t>
      </w:r>
      <w:r>
        <w:rPr>
          <w:rFonts w:ascii="Arial" w:hAnsi="Arial" w:cs="Arial"/>
        </w:rPr>
        <w:t xml:space="preserve"> </w:t>
      </w:r>
      <w:r w:rsidRPr="00F15760">
        <w:rPr>
          <w:rFonts w:ascii="Arial" w:hAnsi="Arial" w:cs="Arial"/>
        </w:rPr>
        <w:t>asume un modelo de efectos aleatorios.</w:t>
      </w:r>
    </w:p>
    <w:p w:rsidR="006D4E85" w:rsidRDefault="006D4E85" w:rsidP="00CC3D08">
      <w:pPr>
        <w:autoSpaceDE w:val="0"/>
        <w:autoSpaceDN w:val="0"/>
        <w:adjustRightInd w:val="0"/>
        <w:spacing w:line="360" w:lineRule="auto"/>
        <w:jc w:val="both"/>
        <w:rPr>
          <w:rFonts w:ascii="Arial" w:hAnsi="Arial" w:cs="Arial"/>
          <w:b/>
          <w:bCs/>
        </w:rPr>
      </w:pPr>
    </w:p>
    <w:p w:rsidR="006D4E85" w:rsidRDefault="006D4E85" w:rsidP="00CC3D08">
      <w:pPr>
        <w:autoSpaceDE w:val="0"/>
        <w:autoSpaceDN w:val="0"/>
        <w:adjustRightInd w:val="0"/>
        <w:spacing w:line="360" w:lineRule="auto"/>
        <w:jc w:val="both"/>
        <w:rPr>
          <w:rFonts w:ascii="Arial" w:hAnsi="Arial" w:cs="Arial"/>
          <w:b/>
          <w:bCs/>
        </w:rPr>
      </w:pPr>
      <w:r>
        <w:rPr>
          <w:rFonts w:ascii="Arial" w:hAnsi="Arial" w:cs="Arial"/>
          <w:b/>
          <w:bCs/>
        </w:rPr>
        <w:t xml:space="preserve">Resultados </w:t>
      </w:r>
    </w:p>
    <w:p w:rsidR="006D4E85" w:rsidRDefault="006D4E85" w:rsidP="00CC3D08">
      <w:pPr>
        <w:autoSpaceDE w:val="0"/>
        <w:autoSpaceDN w:val="0"/>
        <w:adjustRightInd w:val="0"/>
        <w:spacing w:line="360" w:lineRule="auto"/>
        <w:jc w:val="both"/>
        <w:rPr>
          <w:rFonts w:ascii="Arial" w:hAnsi="Arial" w:cs="Arial"/>
          <w:b/>
          <w:bCs/>
        </w:rPr>
      </w:pPr>
      <w:r w:rsidRPr="00171C8C">
        <w:rPr>
          <w:rFonts w:ascii="Arial" w:hAnsi="Arial" w:cs="Arial"/>
        </w:rPr>
        <w:t>En el global de</w:t>
      </w:r>
      <w:r>
        <w:rPr>
          <w:rFonts w:ascii="Arial" w:hAnsi="Arial" w:cs="Arial"/>
        </w:rPr>
        <w:t xml:space="preserve"> estos 4 estudios (496</w:t>
      </w:r>
      <w:r w:rsidRPr="00171C8C">
        <w:rPr>
          <w:rFonts w:ascii="Arial" w:hAnsi="Arial" w:cs="Arial"/>
        </w:rPr>
        <w:t xml:space="preserve"> pacientes, 283 en grupo experimental y 213 en</w:t>
      </w:r>
      <w:r>
        <w:rPr>
          <w:rFonts w:ascii="Arial" w:hAnsi="Arial" w:cs="Arial"/>
        </w:rPr>
        <w:t xml:space="preserve"> </w:t>
      </w:r>
      <w:r w:rsidRPr="00171C8C">
        <w:rPr>
          <w:rFonts w:ascii="Arial" w:hAnsi="Arial" w:cs="Arial"/>
        </w:rPr>
        <w:t>grupo control), resulta significativa la reducción de las necesidades de</w:t>
      </w:r>
      <w:r>
        <w:rPr>
          <w:rFonts w:ascii="Arial" w:hAnsi="Arial" w:cs="Arial"/>
        </w:rPr>
        <w:t xml:space="preserve"> </w:t>
      </w:r>
      <w:r w:rsidRPr="00171C8C">
        <w:rPr>
          <w:rFonts w:ascii="Arial" w:hAnsi="Arial" w:cs="Arial"/>
        </w:rPr>
        <w:t>ECMO (RR 0,68; IC 95% de 0,55 a 0,84), modificándose ligeramente estos valores cuando</w:t>
      </w:r>
      <w:r>
        <w:rPr>
          <w:rFonts w:ascii="Arial" w:hAnsi="Arial" w:cs="Arial"/>
        </w:rPr>
        <w:t xml:space="preserve"> </w:t>
      </w:r>
      <w:r w:rsidRPr="00171C8C">
        <w:rPr>
          <w:rFonts w:ascii="Arial" w:hAnsi="Arial" w:cs="Arial"/>
        </w:rPr>
        <w:t>se examina el resultado combinado muerte/necesidad de ECMO (RR 0,71; IC 95% 0,59 a</w:t>
      </w:r>
      <w:r>
        <w:rPr>
          <w:rFonts w:ascii="Arial" w:hAnsi="Arial" w:cs="Arial"/>
        </w:rPr>
        <w:t xml:space="preserve"> </w:t>
      </w:r>
      <w:r w:rsidRPr="00171C8C">
        <w:rPr>
          <w:rFonts w:ascii="Arial" w:hAnsi="Arial" w:cs="Arial"/>
        </w:rPr>
        <w:t>0,86). En términos de diferencia de riesgos, riesgos absolutos (experimental menos control),</w:t>
      </w:r>
      <w:r>
        <w:rPr>
          <w:rFonts w:ascii="Arial" w:hAnsi="Arial" w:cs="Arial"/>
        </w:rPr>
        <w:t xml:space="preserve"> </w:t>
      </w:r>
      <w:r w:rsidRPr="00171C8C">
        <w:rPr>
          <w:rFonts w:ascii="Arial" w:hAnsi="Arial" w:cs="Arial"/>
        </w:rPr>
        <w:t xml:space="preserve">la aplicación del </w:t>
      </w:r>
      <w:r>
        <w:rPr>
          <w:rFonts w:ascii="Arial" w:hAnsi="Arial" w:cs="Arial"/>
        </w:rPr>
        <w:t>óxido nítrico</w:t>
      </w:r>
      <w:r w:rsidRPr="00171C8C">
        <w:rPr>
          <w:rFonts w:ascii="Arial" w:hAnsi="Arial" w:cs="Arial"/>
        </w:rPr>
        <w:t xml:space="preserve"> reduce las necesidades de ECMO, en el global de los estudios,</w:t>
      </w:r>
      <w:r>
        <w:rPr>
          <w:rFonts w:ascii="Arial" w:hAnsi="Arial" w:cs="Arial"/>
        </w:rPr>
        <w:t xml:space="preserve"> </w:t>
      </w:r>
      <w:r w:rsidRPr="00171C8C">
        <w:rPr>
          <w:rFonts w:ascii="Arial" w:hAnsi="Arial" w:cs="Arial"/>
        </w:rPr>
        <w:t>un 16% (diferencia de riesgos –0,1559; IC 95% de –0,243 a –0,0688)</w:t>
      </w:r>
      <w:r>
        <w:rPr>
          <w:rFonts w:ascii="Arial" w:hAnsi="Arial" w:cs="Arial"/>
        </w:rPr>
        <w:t>.</w:t>
      </w:r>
      <w:r w:rsidRPr="00171C8C">
        <w:rPr>
          <w:rFonts w:ascii="Arial" w:hAnsi="Arial" w:cs="Arial"/>
        </w:rPr>
        <w:t xml:space="preserve"> </w:t>
      </w:r>
    </w:p>
    <w:p w:rsidR="006D4E85" w:rsidRDefault="006D4E85" w:rsidP="00CC3D08">
      <w:pPr>
        <w:autoSpaceDE w:val="0"/>
        <w:autoSpaceDN w:val="0"/>
        <w:adjustRightInd w:val="0"/>
        <w:spacing w:line="360" w:lineRule="auto"/>
        <w:jc w:val="both"/>
        <w:rPr>
          <w:rFonts w:ascii="Arial" w:hAnsi="Arial" w:cs="Arial"/>
          <w:b/>
          <w:bCs/>
        </w:rPr>
      </w:pPr>
    </w:p>
    <w:p w:rsidR="006D4E85" w:rsidRPr="00DD6BC0" w:rsidRDefault="006D4E85" w:rsidP="00CC3D08">
      <w:pPr>
        <w:autoSpaceDE w:val="0"/>
        <w:autoSpaceDN w:val="0"/>
        <w:adjustRightInd w:val="0"/>
        <w:spacing w:line="360" w:lineRule="auto"/>
        <w:jc w:val="both"/>
        <w:rPr>
          <w:rFonts w:ascii="Arial" w:hAnsi="Arial" w:cs="Arial"/>
          <w:b/>
          <w:bCs/>
        </w:rPr>
      </w:pPr>
      <w:r w:rsidRPr="00DD6BC0">
        <w:rPr>
          <w:rFonts w:ascii="Arial" w:hAnsi="Arial" w:cs="Arial"/>
          <w:b/>
        </w:rPr>
        <w:t>Óxido nítrico para la insuficiencia respiratoria en recién nacidos a término o casi a término</w:t>
      </w:r>
    </w:p>
    <w:p w:rsidR="006D4E85" w:rsidRPr="00DD6BC0" w:rsidRDefault="006D4E85" w:rsidP="00CC3D08">
      <w:pPr>
        <w:autoSpaceDE w:val="0"/>
        <w:autoSpaceDN w:val="0"/>
        <w:adjustRightInd w:val="0"/>
        <w:spacing w:line="360" w:lineRule="auto"/>
        <w:jc w:val="both"/>
        <w:rPr>
          <w:rFonts w:ascii="Arial" w:hAnsi="Arial" w:cs="Arial"/>
          <w:b/>
          <w:bCs/>
        </w:rPr>
      </w:pPr>
    </w:p>
    <w:p w:rsidR="006D4E85" w:rsidRPr="00DD6BC0" w:rsidRDefault="006D4E85" w:rsidP="00CC3D08">
      <w:pPr>
        <w:autoSpaceDE w:val="0"/>
        <w:autoSpaceDN w:val="0"/>
        <w:adjustRightInd w:val="0"/>
        <w:spacing w:line="360" w:lineRule="auto"/>
        <w:jc w:val="both"/>
        <w:rPr>
          <w:rFonts w:ascii="Arial" w:hAnsi="Arial" w:cs="Arial"/>
          <w:b/>
          <w:bCs/>
        </w:rPr>
      </w:pPr>
      <w:r>
        <w:rPr>
          <w:rFonts w:ascii="Arial" w:hAnsi="Arial" w:cs="Arial"/>
          <w:b/>
          <w:bCs/>
        </w:rPr>
        <w:t xml:space="preserve">Objetivo </w:t>
      </w:r>
    </w:p>
    <w:p w:rsidR="006D4E85" w:rsidRPr="00DD6BC0" w:rsidRDefault="006D4E85" w:rsidP="00CC3D08">
      <w:pPr>
        <w:autoSpaceDE w:val="0"/>
        <w:autoSpaceDN w:val="0"/>
        <w:adjustRightInd w:val="0"/>
        <w:spacing w:line="360" w:lineRule="auto"/>
        <w:jc w:val="both"/>
        <w:rPr>
          <w:rFonts w:ascii="Arial" w:hAnsi="Arial" w:cs="Arial"/>
          <w:b/>
          <w:bCs/>
        </w:rPr>
      </w:pPr>
      <w:r w:rsidRPr="00DD6BC0">
        <w:rPr>
          <w:rFonts w:ascii="Arial" w:hAnsi="Arial" w:cs="Arial"/>
        </w:rPr>
        <w:t>Determinar si el tratamiento con óxido nítrico inhalado (ONi) en recién nacidos a término o casi a término con hipoxemia mejora la oxigenación, reduce las tasas de muerte y la necesidad de oxigenación por membrana extracorpórea (OMEC), o afecta los resultados del desarrollo neurológico a largo plazo</w:t>
      </w:r>
    </w:p>
    <w:p w:rsidR="006D4E85" w:rsidRPr="00DD6BC0" w:rsidRDefault="006D4E85" w:rsidP="00CC3D08">
      <w:pPr>
        <w:autoSpaceDE w:val="0"/>
        <w:autoSpaceDN w:val="0"/>
        <w:adjustRightInd w:val="0"/>
        <w:spacing w:line="360" w:lineRule="auto"/>
        <w:jc w:val="both"/>
        <w:rPr>
          <w:rFonts w:ascii="Arial" w:hAnsi="Arial" w:cs="Arial"/>
          <w:b/>
          <w:bCs/>
        </w:rPr>
      </w:pPr>
    </w:p>
    <w:p w:rsidR="006D4E85" w:rsidRPr="00DD6BC0" w:rsidRDefault="006D4E85" w:rsidP="00CC3D08">
      <w:pPr>
        <w:autoSpaceDE w:val="0"/>
        <w:autoSpaceDN w:val="0"/>
        <w:adjustRightInd w:val="0"/>
        <w:spacing w:line="360" w:lineRule="auto"/>
        <w:jc w:val="both"/>
        <w:rPr>
          <w:rFonts w:ascii="Arial" w:hAnsi="Arial" w:cs="Arial"/>
          <w:b/>
          <w:bCs/>
        </w:rPr>
      </w:pPr>
      <w:r>
        <w:rPr>
          <w:rFonts w:ascii="Arial" w:hAnsi="Arial" w:cs="Arial"/>
          <w:b/>
          <w:bCs/>
        </w:rPr>
        <w:t xml:space="preserve">Población </w:t>
      </w:r>
    </w:p>
    <w:p w:rsidR="006D4E85" w:rsidRPr="00DD6BC0" w:rsidRDefault="006D4E85" w:rsidP="00CC3D08">
      <w:pPr>
        <w:autoSpaceDE w:val="0"/>
        <w:autoSpaceDN w:val="0"/>
        <w:adjustRightInd w:val="0"/>
        <w:spacing w:line="360" w:lineRule="auto"/>
        <w:jc w:val="both"/>
        <w:rPr>
          <w:rFonts w:ascii="Arial" w:hAnsi="Arial" w:cs="Arial"/>
          <w:b/>
          <w:bCs/>
        </w:rPr>
      </w:pPr>
      <w:r w:rsidRPr="00DD6BC0">
        <w:rPr>
          <w:rFonts w:ascii="Arial" w:hAnsi="Arial" w:cs="Arial"/>
        </w:rPr>
        <w:t>Estudios aleatorios y cuasialeatorios de óxido nítrico inhalado en recién nacidos a término y casi a término, con insuficiencia respiratoria hipóxica. Medidas de resultado clínicamente relevantes, incluida la muerte, la necesidad de OMEC y la oxigenación</w:t>
      </w:r>
      <w:r>
        <w:rPr>
          <w:rFonts w:ascii="Arial" w:hAnsi="Arial" w:cs="Arial"/>
        </w:rPr>
        <w:t>.</w:t>
      </w:r>
    </w:p>
    <w:p w:rsidR="006D4E85" w:rsidRPr="00DD6BC0" w:rsidRDefault="006D4E85" w:rsidP="00CC3D08">
      <w:pPr>
        <w:autoSpaceDE w:val="0"/>
        <w:autoSpaceDN w:val="0"/>
        <w:adjustRightInd w:val="0"/>
        <w:spacing w:line="360" w:lineRule="auto"/>
        <w:jc w:val="both"/>
        <w:rPr>
          <w:rFonts w:ascii="Arial" w:hAnsi="Arial" w:cs="Arial"/>
          <w:b/>
          <w:bCs/>
        </w:rPr>
      </w:pPr>
    </w:p>
    <w:p w:rsidR="006D4E85" w:rsidRPr="00DD6BC0" w:rsidRDefault="006D4E85" w:rsidP="00CC3D08">
      <w:pPr>
        <w:autoSpaceDE w:val="0"/>
        <w:autoSpaceDN w:val="0"/>
        <w:adjustRightInd w:val="0"/>
        <w:spacing w:line="360" w:lineRule="auto"/>
        <w:jc w:val="both"/>
        <w:rPr>
          <w:rFonts w:ascii="Arial" w:hAnsi="Arial" w:cs="Arial"/>
          <w:b/>
          <w:bCs/>
        </w:rPr>
      </w:pPr>
      <w:r>
        <w:rPr>
          <w:rFonts w:ascii="Arial" w:hAnsi="Arial" w:cs="Arial"/>
          <w:b/>
          <w:bCs/>
        </w:rPr>
        <w:t xml:space="preserve">Intervención </w:t>
      </w:r>
    </w:p>
    <w:p w:rsidR="006D4E85" w:rsidRPr="00DD6BC0" w:rsidRDefault="006D4E85" w:rsidP="00DD6BC0">
      <w:pPr>
        <w:spacing w:before="30" w:after="240" w:line="360" w:lineRule="auto"/>
        <w:jc w:val="both"/>
        <w:rPr>
          <w:rFonts w:ascii="Arial" w:hAnsi="Arial" w:cs="Arial"/>
          <w:color w:val="000080"/>
          <w:sz w:val="20"/>
          <w:szCs w:val="20"/>
        </w:rPr>
      </w:pPr>
      <w:r w:rsidRPr="00DD6BC0">
        <w:rPr>
          <w:rFonts w:ascii="Arial" w:hAnsi="Arial" w:cs="Arial"/>
        </w:rPr>
        <w:t xml:space="preserve">Se analizó la calidad metodológica de los informes de los ensayos con los criterios del Grupo Cochrane de Neonatología (Cochrane Neonatal Review Group). </w:t>
      </w:r>
      <w:r>
        <w:rPr>
          <w:rFonts w:ascii="Arial" w:hAnsi="Arial" w:cs="Arial"/>
        </w:rPr>
        <w:t>S</w:t>
      </w:r>
      <w:r w:rsidRPr="00DD6BC0">
        <w:rPr>
          <w:rFonts w:ascii="Arial" w:hAnsi="Arial" w:cs="Arial"/>
        </w:rPr>
        <w:t xml:space="preserve">e calcularon las estimaciones típicas para el riesgo relativo y la diferencia de riesgo. Para las variables continuas, se calcularon las estimaciones típicas para la diferencia de medias ponderada (DMP). se usaron intervalos de confianza del 95%. </w:t>
      </w:r>
    </w:p>
    <w:p w:rsidR="006D4E85" w:rsidRDefault="006D4E85" w:rsidP="00CC3D08">
      <w:pPr>
        <w:autoSpaceDE w:val="0"/>
        <w:autoSpaceDN w:val="0"/>
        <w:adjustRightInd w:val="0"/>
        <w:spacing w:line="360" w:lineRule="auto"/>
        <w:jc w:val="both"/>
        <w:rPr>
          <w:rFonts w:ascii="Arial" w:hAnsi="Arial" w:cs="Arial"/>
          <w:b/>
          <w:bCs/>
        </w:rPr>
      </w:pPr>
    </w:p>
    <w:p w:rsidR="006D4E85" w:rsidRDefault="006D4E85" w:rsidP="00CC3D08">
      <w:pPr>
        <w:autoSpaceDE w:val="0"/>
        <w:autoSpaceDN w:val="0"/>
        <w:adjustRightInd w:val="0"/>
        <w:spacing w:line="360" w:lineRule="auto"/>
        <w:jc w:val="both"/>
        <w:rPr>
          <w:rFonts w:ascii="Arial" w:hAnsi="Arial" w:cs="Arial"/>
          <w:b/>
          <w:bCs/>
        </w:rPr>
      </w:pPr>
      <w:r>
        <w:rPr>
          <w:rFonts w:ascii="Arial" w:hAnsi="Arial" w:cs="Arial"/>
          <w:b/>
          <w:bCs/>
        </w:rPr>
        <w:t>Resultados</w:t>
      </w:r>
    </w:p>
    <w:p w:rsidR="006D4E85" w:rsidRPr="00D2042D" w:rsidRDefault="006D4E85" w:rsidP="00D2042D">
      <w:pPr>
        <w:autoSpaceDE w:val="0"/>
        <w:autoSpaceDN w:val="0"/>
        <w:adjustRightInd w:val="0"/>
        <w:spacing w:line="360" w:lineRule="auto"/>
        <w:jc w:val="both"/>
        <w:rPr>
          <w:rFonts w:ascii="Arial" w:hAnsi="Arial" w:cs="Arial"/>
        </w:rPr>
      </w:pPr>
      <w:r>
        <w:rPr>
          <w:rFonts w:ascii="Arial" w:hAnsi="Arial" w:cs="Arial"/>
          <w:bCs/>
        </w:rPr>
        <w:t xml:space="preserve">Se encontraron 14 estudios controlados aleatorios elegibles en recién nacidos a término y casi a término con hipoxia. </w:t>
      </w:r>
      <w:r w:rsidRPr="00D2042D">
        <w:rPr>
          <w:rFonts w:ascii="Arial" w:hAnsi="Arial" w:cs="Arial"/>
        </w:rPr>
        <w:t>Siet</w:t>
      </w:r>
      <w:r>
        <w:rPr>
          <w:rFonts w:ascii="Arial" w:hAnsi="Arial" w:cs="Arial"/>
        </w:rPr>
        <w:t>e de los ensayos compararon ONi con un control (placebo o atención estándar sin ONi) en recién nacidos con puntuaciones de enfermedad moderada o grave.</w:t>
      </w:r>
      <w:r w:rsidRPr="00D2042D">
        <w:rPr>
          <w:rFonts w:ascii="Arial" w:hAnsi="Arial" w:cs="Arial"/>
        </w:rPr>
        <w:br/>
        <w:t>Cuat</w:t>
      </w:r>
      <w:r>
        <w:rPr>
          <w:rFonts w:ascii="Arial" w:hAnsi="Arial" w:cs="Arial"/>
        </w:rPr>
        <w:t>ro de los ensayos compararon ONi</w:t>
      </w:r>
      <w:r w:rsidRPr="00D2042D">
        <w:rPr>
          <w:rFonts w:ascii="Arial" w:hAnsi="Arial" w:cs="Arial"/>
        </w:rPr>
        <w:t xml:space="preserve"> con un control, pero permitiero</w:t>
      </w:r>
      <w:r>
        <w:rPr>
          <w:rFonts w:ascii="Arial" w:hAnsi="Arial" w:cs="Arial"/>
        </w:rPr>
        <w:t>n iniciar el tratamiento con ONi</w:t>
      </w:r>
      <w:r w:rsidRPr="00D2042D">
        <w:rPr>
          <w:rFonts w:ascii="Arial" w:hAnsi="Arial" w:cs="Arial"/>
        </w:rPr>
        <w:t xml:space="preserve"> si los recién nacidos mantenían los mismos criterios de gravedad de la enfermedad después de un período de tiempo definido.</w:t>
      </w:r>
      <w:r w:rsidRPr="00D2042D">
        <w:rPr>
          <w:rFonts w:ascii="Arial" w:hAnsi="Arial" w:cs="Arial"/>
        </w:rPr>
        <w:br/>
        <w:t>Dos ensayos reclutaron a recién nacidos con una puntuación de enfermedad moderada (IO o AaDO2) y los asignaron</w:t>
      </w:r>
      <w:r>
        <w:rPr>
          <w:rFonts w:ascii="Arial" w:hAnsi="Arial" w:cs="Arial"/>
        </w:rPr>
        <w:t xml:space="preserve"> al azar al tratamiento con ONi </w:t>
      </w:r>
      <w:r w:rsidRPr="00D2042D">
        <w:rPr>
          <w:rFonts w:ascii="Arial" w:hAnsi="Arial" w:cs="Arial"/>
        </w:rPr>
        <w:t>inmediato o al tratamiento con ONi sólo sí su estado se deterioraba hasta un</w:t>
      </w:r>
      <w:r>
        <w:rPr>
          <w:rFonts w:ascii="Arial" w:hAnsi="Arial" w:cs="Arial"/>
        </w:rPr>
        <w:t xml:space="preserve"> estado de enfermedad más grave.   </w:t>
      </w:r>
      <w:r w:rsidRPr="00D2042D">
        <w:rPr>
          <w:rFonts w:ascii="Arial" w:hAnsi="Arial" w:cs="Arial"/>
        </w:rPr>
        <w:t>El óxido nítrico inhalado parece mejorar los resultados de los recién nacidos a término y casi a término hipoxémicos, al disminuir la incidencia del resultado combinado muerte o necesidad de administrar OMEC al final del tratamiento. El resultado parece ser debido completamente a la disminución de la necesidad de OMEC; la mortalidad no se redujo. La oxigenación mejora en aproximadamente un 50% de los recién nacidos que reciben óxido nítrico. El Índice de Oxigenación disminuye en una media (ponderada) de 15,1 en el transcurso de 30 a 60 minutos después de comenzar el tratamiento y la PaO2 aumenta en una media de 53 mmHg. El resultado parece que no ser afectado porque los recién nacidos tengan pruebas o no ecocardiográficas claras de hipertensión pulmonar persistente (HPP).</w:t>
      </w:r>
    </w:p>
    <w:p w:rsidR="006D4E85" w:rsidRPr="00D2042D" w:rsidRDefault="006D4E85" w:rsidP="00D2042D">
      <w:pPr>
        <w:autoSpaceDE w:val="0"/>
        <w:autoSpaceDN w:val="0"/>
        <w:adjustRightInd w:val="0"/>
        <w:spacing w:line="360" w:lineRule="auto"/>
        <w:jc w:val="both"/>
        <w:rPr>
          <w:rFonts w:ascii="Arial" w:hAnsi="Arial" w:cs="Arial"/>
          <w:b/>
          <w:bCs/>
        </w:rPr>
      </w:pPr>
    </w:p>
    <w:p w:rsidR="006D4E85" w:rsidRDefault="006D4E85" w:rsidP="00CC3D08">
      <w:pPr>
        <w:autoSpaceDE w:val="0"/>
        <w:autoSpaceDN w:val="0"/>
        <w:adjustRightInd w:val="0"/>
        <w:spacing w:line="360" w:lineRule="auto"/>
        <w:jc w:val="both"/>
        <w:rPr>
          <w:rFonts w:ascii="Arial" w:hAnsi="Arial" w:cs="Arial"/>
          <w:b/>
          <w:bCs/>
        </w:rPr>
      </w:pPr>
    </w:p>
    <w:p w:rsidR="006D4E85" w:rsidRDefault="006D4E85" w:rsidP="00CC3D08">
      <w:pPr>
        <w:autoSpaceDE w:val="0"/>
        <w:autoSpaceDN w:val="0"/>
        <w:adjustRightInd w:val="0"/>
        <w:spacing w:line="360" w:lineRule="auto"/>
        <w:jc w:val="both"/>
        <w:rPr>
          <w:rFonts w:ascii="Arial" w:hAnsi="Arial" w:cs="Arial"/>
          <w:b/>
          <w:bCs/>
        </w:rPr>
      </w:pPr>
    </w:p>
    <w:p w:rsidR="006D4E85" w:rsidRDefault="006D4E85" w:rsidP="00CC3D08">
      <w:pPr>
        <w:autoSpaceDE w:val="0"/>
        <w:autoSpaceDN w:val="0"/>
        <w:adjustRightInd w:val="0"/>
        <w:spacing w:line="360" w:lineRule="auto"/>
        <w:jc w:val="both"/>
        <w:rPr>
          <w:rFonts w:ascii="Arial" w:hAnsi="Arial" w:cs="Arial"/>
          <w:b/>
          <w:bCs/>
        </w:rPr>
      </w:pPr>
    </w:p>
    <w:p w:rsidR="006D4E85" w:rsidRDefault="006D4E85" w:rsidP="00CC3D08">
      <w:pPr>
        <w:autoSpaceDE w:val="0"/>
        <w:autoSpaceDN w:val="0"/>
        <w:adjustRightInd w:val="0"/>
        <w:spacing w:line="360" w:lineRule="auto"/>
        <w:jc w:val="both"/>
        <w:rPr>
          <w:rFonts w:ascii="Arial" w:hAnsi="Arial" w:cs="Arial"/>
          <w:b/>
          <w:bCs/>
        </w:rPr>
      </w:pPr>
    </w:p>
    <w:p w:rsidR="006D4E85" w:rsidRDefault="006D4E85" w:rsidP="00CC3D08">
      <w:pPr>
        <w:autoSpaceDE w:val="0"/>
        <w:autoSpaceDN w:val="0"/>
        <w:adjustRightInd w:val="0"/>
        <w:spacing w:line="360" w:lineRule="auto"/>
        <w:jc w:val="both"/>
        <w:rPr>
          <w:rFonts w:ascii="Arial" w:hAnsi="Arial" w:cs="Arial"/>
          <w:b/>
          <w:bCs/>
        </w:rPr>
      </w:pPr>
    </w:p>
    <w:p w:rsidR="006D4E85" w:rsidRDefault="006D4E85" w:rsidP="00CC3D08">
      <w:pPr>
        <w:autoSpaceDE w:val="0"/>
        <w:autoSpaceDN w:val="0"/>
        <w:adjustRightInd w:val="0"/>
        <w:spacing w:line="360" w:lineRule="auto"/>
        <w:jc w:val="both"/>
        <w:rPr>
          <w:rFonts w:ascii="Arial" w:hAnsi="Arial" w:cs="Arial"/>
          <w:b/>
          <w:bCs/>
        </w:rPr>
      </w:pPr>
    </w:p>
    <w:p w:rsidR="006D4E85" w:rsidRDefault="006D4E85" w:rsidP="00CC3D08">
      <w:pPr>
        <w:autoSpaceDE w:val="0"/>
        <w:autoSpaceDN w:val="0"/>
        <w:adjustRightInd w:val="0"/>
        <w:spacing w:line="360" w:lineRule="auto"/>
        <w:jc w:val="both"/>
        <w:rPr>
          <w:rFonts w:ascii="Arial" w:hAnsi="Arial" w:cs="Arial"/>
          <w:b/>
          <w:bCs/>
        </w:rPr>
      </w:pPr>
    </w:p>
    <w:p w:rsidR="006D4E85" w:rsidRPr="00A56822" w:rsidRDefault="006D4E85" w:rsidP="00A56822">
      <w:pPr>
        <w:autoSpaceDE w:val="0"/>
        <w:autoSpaceDN w:val="0"/>
        <w:adjustRightInd w:val="0"/>
        <w:spacing w:line="360" w:lineRule="auto"/>
        <w:jc w:val="center"/>
        <w:rPr>
          <w:rFonts w:ascii="Arial" w:hAnsi="Arial" w:cs="Arial"/>
          <w:b/>
        </w:rPr>
      </w:pPr>
      <w:r>
        <w:rPr>
          <w:rFonts w:ascii="Arial" w:hAnsi="Arial" w:cs="Arial"/>
          <w:b/>
        </w:rPr>
        <w:t>CONCLUSIONES</w:t>
      </w:r>
    </w:p>
    <w:p w:rsidR="006D4E85" w:rsidRDefault="006D4E85" w:rsidP="00655CF3">
      <w:pPr>
        <w:autoSpaceDE w:val="0"/>
        <w:autoSpaceDN w:val="0"/>
        <w:adjustRightInd w:val="0"/>
        <w:spacing w:line="360" w:lineRule="auto"/>
        <w:jc w:val="both"/>
        <w:rPr>
          <w:rFonts w:ascii="Arial" w:hAnsi="Arial" w:cs="Arial"/>
        </w:rPr>
      </w:pPr>
    </w:p>
    <w:p w:rsidR="006D4E85" w:rsidRDefault="006D4E85" w:rsidP="005C1CF2">
      <w:pPr>
        <w:numPr>
          <w:ilvl w:val="0"/>
          <w:numId w:val="4"/>
        </w:numPr>
        <w:autoSpaceDE w:val="0"/>
        <w:autoSpaceDN w:val="0"/>
        <w:adjustRightInd w:val="0"/>
        <w:spacing w:line="360" w:lineRule="auto"/>
        <w:jc w:val="both"/>
        <w:rPr>
          <w:rFonts w:ascii="Arial" w:hAnsi="Arial" w:cs="Arial"/>
        </w:rPr>
      </w:pPr>
      <w:r>
        <w:rPr>
          <w:rFonts w:ascii="Arial" w:hAnsi="Arial" w:cs="Arial"/>
        </w:rPr>
        <w:t>Se demostró  a pesar del tamaño de la muestra del estudio fue pequeña, que e</w:t>
      </w:r>
      <w:r w:rsidRPr="005C1CF2">
        <w:rPr>
          <w:rFonts w:ascii="Arial" w:hAnsi="Arial" w:cs="Arial"/>
        </w:rPr>
        <w:t>l empleo de ventilación de alta</w:t>
      </w:r>
      <w:r>
        <w:rPr>
          <w:rFonts w:ascii="Arial" w:hAnsi="Arial" w:cs="Arial"/>
        </w:rPr>
        <w:t xml:space="preserve"> </w:t>
      </w:r>
      <w:r w:rsidRPr="005C1CF2">
        <w:rPr>
          <w:rFonts w:ascii="Arial" w:hAnsi="Arial" w:cs="Arial"/>
        </w:rPr>
        <w:t>frecuencia oscilatoria es eficaz en el manejo de HPP</w:t>
      </w:r>
      <w:r>
        <w:rPr>
          <w:rFonts w:ascii="Arial" w:hAnsi="Arial" w:cs="Arial"/>
        </w:rPr>
        <w:t xml:space="preserve"> </w:t>
      </w:r>
      <w:r w:rsidRPr="005C1CF2">
        <w:rPr>
          <w:rFonts w:ascii="Arial" w:hAnsi="Arial" w:cs="Arial"/>
        </w:rPr>
        <w:t>secundaria a</w:t>
      </w:r>
      <w:r>
        <w:rPr>
          <w:rFonts w:ascii="Arial" w:hAnsi="Arial" w:cs="Arial"/>
        </w:rPr>
        <w:t xml:space="preserve"> SAM y con el uso de surfactante </w:t>
      </w:r>
      <w:r w:rsidRPr="005C1CF2">
        <w:rPr>
          <w:rFonts w:ascii="Arial" w:hAnsi="Arial" w:cs="Arial"/>
        </w:rPr>
        <w:t>es aún mejor</w:t>
      </w:r>
      <w:r>
        <w:rPr>
          <w:rFonts w:ascii="Arial" w:hAnsi="Arial" w:cs="Arial"/>
        </w:rPr>
        <w:t>.</w:t>
      </w:r>
    </w:p>
    <w:p w:rsidR="006D4E85" w:rsidRPr="005C1CF2" w:rsidRDefault="006D4E85" w:rsidP="005C1CF2">
      <w:pPr>
        <w:autoSpaceDE w:val="0"/>
        <w:autoSpaceDN w:val="0"/>
        <w:adjustRightInd w:val="0"/>
        <w:spacing w:line="360" w:lineRule="auto"/>
        <w:jc w:val="both"/>
        <w:rPr>
          <w:rFonts w:ascii="Arial" w:hAnsi="Arial" w:cs="Arial"/>
        </w:rPr>
      </w:pPr>
    </w:p>
    <w:p w:rsidR="006D4E85" w:rsidRPr="005C1CF2" w:rsidRDefault="006D4E85" w:rsidP="005C1CF2">
      <w:pPr>
        <w:numPr>
          <w:ilvl w:val="0"/>
          <w:numId w:val="4"/>
        </w:numPr>
        <w:autoSpaceDE w:val="0"/>
        <w:autoSpaceDN w:val="0"/>
        <w:adjustRightInd w:val="0"/>
        <w:spacing w:line="360" w:lineRule="auto"/>
        <w:jc w:val="both"/>
        <w:rPr>
          <w:rFonts w:ascii="Arial" w:hAnsi="Arial" w:cs="Arial"/>
        </w:rPr>
      </w:pPr>
      <w:r w:rsidRPr="005C1CF2">
        <w:rPr>
          <w:rFonts w:ascii="Arial" w:hAnsi="Arial" w:cs="Arial"/>
        </w:rPr>
        <w:t>En los neonatos con SAM, la administración de surfactantes podría reducir la gravedad de la enfermedad respiratoria y disminuir</w:t>
      </w:r>
      <w:r>
        <w:rPr>
          <w:rFonts w:ascii="Arial" w:hAnsi="Arial" w:cs="Arial"/>
        </w:rPr>
        <w:t xml:space="preserve"> </w:t>
      </w:r>
      <w:r w:rsidRPr="005C1CF2">
        <w:rPr>
          <w:rFonts w:ascii="Arial" w:hAnsi="Arial" w:cs="Arial"/>
        </w:rPr>
        <w:t>el número de neonatos con insuficiencia respiratoria progresiva que requieran apoyo con OMEC. Queda por investigar la eficacia</w:t>
      </w:r>
      <w:r>
        <w:rPr>
          <w:rFonts w:ascii="Arial" w:hAnsi="Arial" w:cs="Arial"/>
        </w:rPr>
        <w:t xml:space="preserve"> </w:t>
      </w:r>
      <w:r w:rsidRPr="005C1CF2">
        <w:rPr>
          <w:rFonts w:ascii="Arial" w:hAnsi="Arial" w:cs="Arial"/>
        </w:rPr>
        <w:t>relativa de la terapia con surfactantes comparada con, o junto a, otros abordajes del tratamiento con inclusión del óxido nítrico</w:t>
      </w:r>
      <w:r>
        <w:rPr>
          <w:rFonts w:ascii="Arial" w:hAnsi="Arial" w:cs="Arial"/>
        </w:rPr>
        <w:t xml:space="preserve"> </w:t>
      </w:r>
      <w:r w:rsidRPr="005C1CF2">
        <w:rPr>
          <w:rFonts w:ascii="Arial" w:hAnsi="Arial" w:cs="Arial"/>
        </w:rPr>
        <w:t>inhalado, la ventilación líquida, el lavado con surfactantes y la ventilación de alta frecuencia.</w:t>
      </w:r>
    </w:p>
    <w:p w:rsidR="006D4E85" w:rsidRPr="005C1CF2" w:rsidRDefault="006D4E85" w:rsidP="005C1CF2">
      <w:pPr>
        <w:autoSpaceDE w:val="0"/>
        <w:autoSpaceDN w:val="0"/>
        <w:adjustRightInd w:val="0"/>
        <w:spacing w:line="360" w:lineRule="auto"/>
        <w:jc w:val="both"/>
        <w:rPr>
          <w:rFonts w:ascii="Arial" w:hAnsi="Arial" w:cs="Arial"/>
        </w:rPr>
      </w:pPr>
    </w:p>
    <w:p w:rsidR="006D4E85" w:rsidRPr="003A6038" w:rsidRDefault="006D4E85" w:rsidP="00CC3D08">
      <w:pPr>
        <w:numPr>
          <w:ilvl w:val="0"/>
          <w:numId w:val="4"/>
        </w:numPr>
        <w:autoSpaceDE w:val="0"/>
        <w:autoSpaceDN w:val="0"/>
        <w:adjustRightInd w:val="0"/>
        <w:spacing w:line="360" w:lineRule="auto"/>
        <w:jc w:val="both"/>
        <w:rPr>
          <w:rFonts w:ascii="Arial" w:hAnsi="Arial" w:cs="Arial"/>
        </w:rPr>
      </w:pPr>
      <w:r w:rsidRPr="003A6038">
        <w:rPr>
          <w:rFonts w:ascii="Arial" w:hAnsi="Arial" w:cs="Arial"/>
        </w:rPr>
        <w:t>En este momento, no hay pruebas suficientes para evaluar el efecto del uso de esteroides en el tratamiento del síndrome de aspiración de meconio.</w:t>
      </w:r>
      <w:r>
        <w:rPr>
          <w:rFonts w:ascii="Arial" w:hAnsi="Arial" w:cs="Arial"/>
        </w:rPr>
        <w:t xml:space="preserve"> </w:t>
      </w:r>
      <w:r w:rsidRPr="003A6038">
        <w:rPr>
          <w:rFonts w:ascii="Arial" w:hAnsi="Arial" w:cs="Arial"/>
        </w:rPr>
        <w:t>Para poder determinar su papel sería necesario realizar un gran estudio controlado y aleatorio que evalúe los beneficios y daños potenciales.</w:t>
      </w:r>
      <w:r w:rsidRPr="003A6038">
        <w:rPr>
          <w:color w:val="00008C"/>
          <w:sz w:val="20"/>
          <w:szCs w:val="20"/>
        </w:rPr>
        <w:t xml:space="preserve"> </w:t>
      </w:r>
    </w:p>
    <w:p w:rsidR="006D4E85" w:rsidRDefault="006D4E85" w:rsidP="003A6038">
      <w:pPr>
        <w:pStyle w:val="ListParagraph"/>
        <w:rPr>
          <w:rFonts w:ascii="Arial" w:hAnsi="Arial" w:cs="Arial"/>
        </w:rPr>
      </w:pPr>
    </w:p>
    <w:p w:rsidR="006D4E85" w:rsidRDefault="006D4E85" w:rsidP="00CC3D08">
      <w:pPr>
        <w:numPr>
          <w:ilvl w:val="0"/>
          <w:numId w:val="4"/>
        </w:numPr>
        <w:autoSpaceDE w:val="0"/>
        <w:autoSpaceDN w:val="0"/>
        <w:adjustRightInd w:val="0"/>
        <w:spacing w:line="360" w:lineRule="auto"/>
        <w:jc w:val="both"/>
        <w:rPr>
          <w:rFonts w:ascii="Arial" w:hAnsi="Arial" w:cs="Arial"/>
        </w:rPr>
      </w:pPr>
      <w:r w:rsidRPr="00CC3D08">
        <w:rPr>
          <w:rFonts w:ascii="Arial" w:hAnsi="Arial" w:cs="Arial"/>
        </w:rPr>
        <w:t>No se ha establecido aún la seguridad y la efectividad del sildenafil en el tratamiento de la HPPRN y su uso debe restringirse al</w:t>
      </w:r>
      <w:r>
        <w:rPr>
          <w:rFonts w:ascii="Arial" w:hAnsi="Arial" w:cs="Arial"/>
        </w:rPr>
        <w:t xml:space="preserve"> </w:t>
      </w:r>
      <w:r w:rsidRPr="00CC3D08">
        <w:rPr>
          <w:rFonts w:ascii="Arial" w:hAnsi="Arial" w:cs="Arial"/>
        </w:rPr>
        <w:t>contexto de los ensayos controlados aleatorios. Es necesario realizar ensayos controlados aleatorios adicionales con poder adecuado</w:t>
      </w:r>
      <w:r>
        <w:rPr>
          <w:rFonts w:ascii="Arial" w:hAnsi="Arial" w:cs="Arial"/>
        </w:rPr>
        <w:t xml:space="preserve"> </w:t>
      </w:r>
      <w:r w:rsidRPr="00CC3D08">
        <w:rPr>
          <w:rFonts w:ascii="Arial" w:hAnsi="Arial" w:cs="Arial"/>
        </w:rPr>
        <w:t>para comparar el sildenafil con otros vasodilatadores pulmonares en recién nacidos moderadamente enfermos con HPPRN.</w:t>
      </w:r>
    </w:p>
    <w:p w:rsidR="006D4E85" w:rsidRDefault="006D4E85" w:rsidP="0098440D">
      <w:pPr>
        <w:pStyle w:val="ListParagraph"/>
        <w:rPr>
          <w:rFonts w:ascii="Arial" w:hAnsi="Arial" w:cs="Arial"/>
        </w:rPr>
      </w:pPr>
    </w:p>
    <w:p w:rsidR="006D4E85" w:rsidRDefault="006D4E85" w:rsidP="0098440D">
      <w:pPr>
        <w:autoSpaceDE w:val="0"/>
        <w:autoSpaceDN w:val="0"/>
        <w:adjustRightInd w:val="0"/>
        <w:spacing w:line="360" w:lineRule="auto"/>
        <w:jc w:val="both"/>
        <w:rPr>
          <w:rFonts w:ascii="Arial" w:hAnsi="Arial" w:cs="Arial"/>
        </w:rPr>
      </w:pPr>
    </w:p>
    <w:p w:rsidR="006D4E85" w:rsidRDefault="006D4E85" w:rsidP="0098440D">
      <w:pPr>
        <w:autoSpaceDE w:val="0"/>
        <w:autoSpaceDN w:val="0"/>
        <w:adjustRightInd w:val="0"/>
        <w:spacing w:line="360" w:lineRule="auto"/>
        <w:jc w:val="both"/>
        <w:rPr>
          <w:rFonts w:ascii="Arial" w:hAnsi="Arial" w:cs="Arial"/>
        </w:rPr>
      </w:pPr>
    </w:p>
    <w:p w:rsidR="006D4E85" w:rsidRDefault="006D4E85" w:rsidP="0098440D">
      <w:pPr>
        <w:autoSpaceDE w:val="0"/>
        <w:autoSpaceDN w:val="0"/>
        <w:adjustRightInd w:val="0"/>
        <w:spacing w:line="360" w:lineRule="auto"/>
        <w:jc w:val="both"/>
        <w:rPr>
          <w:rFonts w:ascii="Arial" w:hAnsi="Arial" w:cs="Arial"/>
        </w:rPr>
      </w:pPr>
    </w:p>
    <w:p w:rsidR="006D4E85" w:rsidRDefault="006D4E85" w:rsidP="00B01FFC">
      <w:pPr>
        <w:numPr>
          <w:ilvl w:val="0"/>
          <w:numId w:val="4"/>
        </w:numPr>
        <w:autoSpaceDE w:val="0"/>
        <w:autoSpaceDN w:val="0"/>
        <w:adjustRightInd w:val="0"/>
        <w:spacing w:line="360" w:lineRule="auto"/>
        <w:jc w:val="both"/>
        <w:rPr>
          <w:rFonts w:ascii="Arial" w:hAnsi="Arial" w:cs="Arial"/>
        </w:rPr>
      </w:pPr>
      <w:r w:rsidRPr="00B01FFC">
        <w:rPr>
          <w:rFonts w:ascii="Arial" w:hAnsi="Arial" w:cs="Arial"/>
        </w:rPr>
        <w:t xml:space="preserve">No hay datos derivados de ensayos controlados aleatorios que apoyen el uso sistemático de la ventilación de alta frecuencia oscilatoria de rescate en recién nacidos a término o cerca del término, con disfunción pulmonar grave. Este tema es complicado por la diversidad de enfermedades presentes en estos recién nacidos y porque este tratamiento coincide con otras intervenciones (agente tensioactivo, inhalación de óxido nítrico, fármacos inotrópicos). </w:t>
      </w:r>
    </w:p>
    <w:p w:rsidR="006D4E85" w:rsidRDefault="006D4E85" w:rsidP="00171C8C">
      <w:pPr>
        <w:pStyle w:val="ListParagraph"/>
        <w:rPr>
          <w:rFonts w:ascii="Arial" w:hAnsi="Arial" w:cs="Arial"/>
        </w:rPr>
      </w:pPr>
    </w:p>
    <w:p w:rsidR="006D4E85" w:rsidRDefault="006D4E85" w:rsidP="00171C8C">
      <w:pPr>
        <w:numPr>
          <w:ilvl w:val="0"/>
          <w:numId w:val="4"/>
        </w:numPr>
        <w:autoSpaceDE w:val="0"/>
        <w:autoSpaceDN w:val="0"/>
        <w:adjustRightInd w:val="0"/>
        <w:spacing w:line="360" w:lineRule="auto"/>
        <w:jc w:val="both"/>
        <w:rPr>
          <w:rFonts w:ascii="Arial" w:hAnsi="Arial" w:cs="Arial"/>
        </w:rPr>
      </w:pPr>
      <w:r w:rsidRPr="00171C8C">
        <w:rPr>
          <w:rFonts w:ascii="Arial" w:hAnsi="Arial" w:cs="Arial"/>
        </w:rPr>
        <w:t xml:space="preserve">La terapéutica inhalatoria con </w:t>
      </w:r>
      <w:r>
        <w:rPr>
          <w:rFonts w:ascii="Arial" w:hAnsi="Arial" w:cs="Arial"/>
        </w:rPr>
        <w:t>óxido nítrico</w:t>
      </w:r>
      <w:r w:rsidRPr="00171C8C">
        <w:rPr>
          <w:rFonts w:ascii="Arial" w:hAnsi="Arial" w:cs="Arial"/>
        </w:rPr>
        <w:t xml:space="preserve"> ha mostrado reducir las necesidades de ECMO en la</w:t>
      </w:r>
      <w:r>
        <w:rPr>
          <w:rFonts w:ascii="Arial" w:hAnsi="Arial" w:cs="Arial"/>
        </w:rPr>
        <w:t xml:space="preserve"> hipertensión pulmonar persistente</w:t>
      </w:r>
      <w:r w:rsidRPr="00171C8C">
        <w:rPr>
          <w:rFonts w:ascii="Arial" w:hAnsi="Arial" w:cs="Arial"/>
        </w:rPr>
        <w:t>/insuficiencia respiratoria hipóxica del recién nacido a término o casi a término</w:t>
      </w:r>
      <w:r>
        <w:rPr>
          <w:rFonts w:ascii="Arial" w:hAnsi="Arial" w:cs="Arial"/>
        </w:rPr>
        <w:t>.</w:t>
      </w:r>
    </w:p>
    <w:p w:rsidR="006D4E85" w:rsidRDefault="006D4E85" w:rsidP="00F8369C">
      <w:pPr>
        <w:pStyle w:val="ListParagraph"/>
        <w:rPr>
          <w:rFonts w:ascii="Arial" w:hAnsi="Arial" w:cs="Arial"/>
        </w:rPr>
      </w:pPr>
    </w:p>
    <w:p w:rsidR="006D4E85" w:rsidRPr="00171C8C" w:rsidRDefault="006D4E85" w:rsidP="00171C8C">
      <w:pPr>
        <w:numPr>
          <w:ilvl w:val="0"/>
          <w:numId w:val="4"/>
        </w:numPr>
        <w:autoSpaceDE w:val="0"/>
        <w:autoSpaceDN w:val="0"/>
        <w:adjustRightInd w:val="0"/>
        <w:spacing w:line="360" w:lineRule="auto"/>
        <w:jc w:val="both"/>
        <w:rPr>
          <w:rFonts w:ascii="Arial" w:hAnsi="Arial" w:cs="Arial"/>
        </w:rPr>
      </w:pPr>
      <w:r>
        <w:rPr>
          <w:rFonts w:ascii="Arial" w:hAnsi="Arial" w:cs="Arial"/>
        </w:rPr>
        <w:t xml:space="preserve">En ninguno de los estudios realizados se demostró una diferencia significativa en cuanto a la frecuencia por sexo de neonatos que desarrollaron hipertensión pulmonar persistente </w:t>
      </w:r>
      <w:r w:rsidRPr="00113582">
        <w:rPr>
          <w:rFonts w:ascii="Arial" w:eastAsia="SimSun" w:hAnsi="Arial" w:cs="Arial"/>
          <w:lang w:val="es-PE"/>
        </w:rPr>
        <w:t>secundario a sí</w:t>
      </w:r>
      <w:r>
        <w:rPr>
          <w:rFonts w:ascii="Arial" w:eastAsia="SimSun" w:hAnsi="Arial" w:cs="Arial"/>
          <w:lang w:val="es-PE"/>
        </w:rPr>
        <w:t>ndrome de aspiración de meconio.</w:t>
      </w:r>
    </w:p>
    <w:p w:rsidR="006D4E85" w:rsidRPr="00171C8C" w:rsidRDefault="006D4E85" w:rsidP="00171C8C">
      <w:pPr>
        <w:pStyle w:val="ListParagraph"/>
        <w:spacing w:line="360" w:lineRule="auto"/>
        <w:jc w:val="both"/>
        <w:rPr>
          <w:rFonts w:ascii="Arial" w:hAnsi="Arial" w:cs="Arial"/>
        </w:rPr>
      </w:pPr>
    </w:p>
    <w:p w:rsidR="006D4E85" w:rsidRPr="00171C8C" w:rsidRDefault="006D4E85" w:rsidP="00171C8C">
      <w:pPr>
        <w:autoSpaceDE w:val="0"/>
        <w:autoSpaceDN w:val="0"/>
        <w:adjustRightInd w:val="0"/>
        <w:spacing w:line="360" w:lineRule="auto"/>
        <w:jc w:val="both"/>
        <w:rPr>
          <w:rFonts w:ascii="Arial" w:hAnsi="Arial" w:cs="Arial"/>
        </w:rPr>
      </w:pPr>
    </w:p>
    <w:p w:rsidR="006D4E85" w:rsidRDefault="006D4E85" w:rsidP="005C1CF2">
      <w:pPr>
        <w:autoSpaceDE w:val="0"/>
        <w:autoSpaceDN w:val="0"/>
        <w:adjustRightInd w:val="0"/>
        <w:spacing w:line="360" w:lineRule="auto"/>
        <w:jc w:val="both"/>
        <w:rPr>
          <w:rFonts w:ascii="Arial" w:hAnsi="Arial" w:cs="Arial"/>
        </w:rPr>
      </w:pPr>
    </w:p>
    <w:p w:rsidR="006D4E85" w:rsidRDefault="006D4E85" w:rsidP="005C1CF2">
      <w:pPr>
        <w:autoSpaceDE w:val="0"/>
        <w:autoSpaceDN w:val="0"/>
        <w:adjustRightInd w:val="0"/>
        <w:spacing w:line="360" w:lineRule="auto"/>
        <w:jc w:val="both"/>
        <w:rPr>
          <w:rFonts w:ascii="Arial" w:hAnsi="Arial" w:cs="Arial"/>
        </w:rPr>
      </w:pPr>
    </w:p>
    <w:p w:rsidR="006D4E85" w:rsidRDefault="006D4E85" w:rsidP="005C1CF2">
      <w:pPr>
        <w:autoSpaceDE w:val="0"/>
        <w:autoSpaceDN w:val="0"/>
        <w:adjustRightInd w:val="0"/>
        <w:spacing w:line="360" w:lineRule="auto"/>
        <w:jc w:val="both"/>
        <w:rPr>
          <w:rFonts w:ascii="Arial" w:hAnsi="Arial" w:cs="Arial"/>
        </w:rPr>
      </w:pPr>
    </w:p>
    <w:p w:rsidR="006D4E85" w:rsidRDefault="006D4E85" w:rsidP="005C1CF2">
      <w:pPr>
        <w:autoSpaceDE w:val="0"/>
        <w:autoSpaceDN w:val="0"/>
        <w:adjustRightInd w:val="0"/>
        <w:spacing w:line="360" w:lineRule="auto"/>
        <w:jc w:val="both"/>
        <w:rPr>
          <w:rFonts w:ascii="Arial" w:hAnsi="Arial" w:cs="Arial"/>
        </w:rPr>
      </w:pPr>
    </w:p>
    <w:p w:rsidR="006D4E85" w:rsidRDefault="006D4E85" w:rsidP="005C1CF2">
      <w:pPr>
        <w:autoSpaceDE w:val="0"/>
        <w:autoSpaceDN w:val="0"/>
        <w:adjustRightInd w:val="0"/>
        <w:spacing w:line="360" w:lineRule="auto"/>
        <w:jc w:val="both"/>
        <w:rPr>
          <w:rFonts w:ascii="Arial" w:hAnsi="Arial" w:cs="Arial"/>
        </w:rPr>
      </w:pPr>
    </w:p>
    <w:p w:rsidR="006D4E85" w:rsidRDefault="006D4E85" w:rsidP="005C1CF2">
      <w:pPr>
        <w:autoSpaceDE w:val="0"/>
        <w:autoSpaceDN w:val="0"/>
        <w:adjustRightInd w:val="0"/>
        <w:spacing w:line="360" w:lineRule="auto"/>
        <w:jc w:val="both"/>
        <w:rPr>
          <w:rFonts w:ascii="Arial" w:hAnsi="Arial" w:cs="Arial"/>
        </w:rPr>
      </w:pPr>
    </w:p>
    <w:p w:rsidR="006D4E85" w:rsidRDefault="006D4E85" w:rsidP="005C1CF2">
      <w:pPr>
        <w:autoSpaceDE w:val="0"/>
        <w:autoSpaceDN w:val="0"/>
        <w:adjustRightInd w:val="0"/>
        <w:spacing w:line="360" w:lineRule="auto"/>
        <w:jc w:val="both"/>
        <w:rPr>
          <w:rFonts w:ascii="Arial" w:hAnsi="Arial" w:cs="Arial"/>
        </w:rPr>
      </w:pPr>
    </w:p>
    <w:p w:rsidR="006D4E85" w:rsidRDefault="006D4E85" w:rsidP="005C1CF2">
      <w:pPr>
        <w:autoSpaceDE w:val="0"/>
        <w:autoSpaceDN w:val="0"/>
        <w:adjustRightInd w:val="0"/>
        <w:spacing w:line="360" w:lineRule="auto"/>
        <w:jc w:val="both"/>
        <w:rPr>
          <w:rFonts w:ascii="Arial" w:hAnsi="Arial" w:cs="Arial"/>
        </w:rPr>
      </w:pPr>
    </w:p>
    <w:p w:rsidR="006D4E85" w:rsidRDefault="006D4E85" w:rsidP="005C1CF2">
      <w:pPr>
        <w:autoSpaceDE w:val="0"/>
        <w:autoSpaceDN w:val="0"/>
        <w:adjustRightInd w:val="0"/>
        <w:spacing w:line="360" w:lineRule="auto"/>
        <w:jc w:val="both"/>
        <w:rPr>
          <w:rFonts w:ascii="Arial" w:hAnsi="Arial" w:cs="Arial"/>
        </w:rPr>
      </w:pPr>
    </w:p>
    <w:p w:rsidR="006D4E85" w:rsidRDefault="006D4E85" w:rsidP="005C1CF2">
      <w:pPr>
        <w:autoSpaceDE w:val="0"/>
        <w:autoSpaceDN w:val="0"/>
        <w:adjustRightInd w:val="0"/>
        <w:spacing w:line="360" w:lineRule="auto"/>
        <w:jc w:val="both"/>
        <w:rPr>
          <w:rFonts w:ascii="Arial" w:hAnsi="Arial" w:cs="Arial"/>
        </w:rPr>
      </w:pPr>
    </w:p>
    <w:p w:rsidR="006D4E85" w:rsidRDefault="006D4E85" w:rsidP="005C1CF2">
      <w:pPr>
        <w:autoSpaceDE w:val="0"/>
        <w:autoSpaceDN w:val="0"/>
        <w:adjustRightInd w:val="0"/>
        <w:spacing w:line="360" w:lineRule="auto"/>
        <w:jc w:val="both"/>
        <w:rPr>
          <w:rFonts w:ascii="Arial" w:hAnsi="Arial" w:cs="Arial"/>
        </w:rPr>
      </w:pPr>
    </w:p>
    <w:p w:rsidR="006D4E85" w:rsidRDefault="006D4E85" w:rsidP="005C1CF2">
      <w:pPr>
        <w:autoSpaceDE w:val="0"/>
        <w:autoSpaceDN w:val="0"/>
        <w:adjustRightInd w:val="0"/>
        <w:spacing w:line="360" w:lineRule="auto"/>
        <w:jc w:val="both"/>
        <w:rPr>
          <w:rFonts w:ascii="Arial" w:hAnsi="Arial" w:cs="Arial"/>
        </w:rPr>
      </w:pPr>
    </w:p>
    <w:p w:rsidR="006D4E85" w:rsidRDefault="006D4E85" w:rsidP="005C1CF2">
      <w:pPr>
        <w:autoSpaceDE w:val="0"/>
        <w:autoSpaceDN w:val="0"/>
        <w:adjustRightInd w:val="0"/>
        <w:spacing w:line="360" w:lineRule="auto"/>
        <w:jc w:val="both"/>
        <w:rPr>
          <w:rFonts w:ascii="Arial" w:hAnsi="Arial" w:cs="Arial"/>
        </w:rPr>
      </w:pPr>
    </w:p>
    <w:p w:rsidR="006D4E85" w:rsidRDefault="006D4E85" w:rsidP="00F04FF5">
      <w:pPr>
        <w:autoSpaceDE w:val="0"/>
        <w:autoSpaceDN w:val="0"/>
        <w:adjustRightInd w:val="0"/>
        <w:spacing w:line="360" w:lineRule="auto"/>
        <w:jc w:val="center"/>
        <w:rPr>
          <w:rFonts w:ascii="Arial" w:hAnsi="Arial" w:cs="Arial"/>
          <w:b/>
        </w:rPr>
      </w:pPr>
      <w:r>
        <w:rPr>
          <w:rFonts w:ascii="Arial" w:hAnsi="Arial" w:cs="Arial"/>
          <w:b/>
        </w:rPr>
        <w:t>RECOMENDACIONES</w:t>
      </w:r>
    </w:p>
    <w:p w:rsidR="006D4E85" w:rsidRDefault="006D4E85" w:rsidP="00F04FF5">
      <w:pPr>
        <w:autoSpaceDE w:val="0"/>
        <w:autoSpaceDN w:val="0"/>
        <w:adjustRightInd w:val="0"/>
        <w:spacing w:line="360" w:lineRule="auto"/>
        <w:jc w:val="center"/>
        <w:rPr>
          <w:rFonts w:ascii="Arial" w:hAnsi="Arial" w:cs="Arial"/>
          <w:b/>
        </w:rPr>
      </w:pPr>
    </w:p>
    <w:p w:rsidR="006D4E85" w:rsidRPr="00A82427" w:rsidRDefault="006D4E85" w:rsidP="00A82427">
      <w:pPr>
        <w:autoSpaceDE w:val="0"/>
        <w:autoSpaceDN w:val="0"/>
        <w:adjustRightInd w:val="0"/>
        <w:spacing w:line="360" w:lineRule="auto"/>
        <w:jc w:val="both"/>
        <w:rPr>
          <w:rFonts w:ascii="Arial" w:hAnsi="Arial" w:cs="Arial"/>
        </w:rPr>
      </w:pPr>
    </w:p>
    <w:p w:rsidR="006D4E85" w:rsidRPr="00146ED0" w:rsidRDefault="006D4E85" w:rsidP="00A82427">
      <w:pPr>
        <w:numPr>
          <w:ilvl w:val="0"/>
          <w:numId w:val="9"/>
        </w:numPr>
        <w:autoSpaceDE w:val="0"/>
        <w:autoSpaceDN w:val="0"/>
        <w:adjustRightInd w:val="0"/>
        <w:spacing w:line="360" w:lineRule="auto"/>
        <w:jc w:val="both"/>
        <w:rPr>
          <w:rFonts w:ascii="Arial" w:hAnsi="Arial" w:cs="Arial"/>
        </w:rPr>
      </w:pPr>
      <w:r>
        <w:rPr>
          <w:rFonts w:ascii="Arial" w:hAnsi="Arial" w:cs="Arial"/>
        </w:rPr>
        <w:t xml:space="preserve">El </w:t>
      </w:r>
      <w:r w:rsidRPr="00A82427">
        <w:rPr>
          <w:rFonts w:ascii="Arial" w:hAnsi="Arial" w:cs="Arial"/>
          <w:color w:val="000000"/>
        </w:rPr>
        <w:t>empleo oportuno y correcto</w:t>
      </w:r>
      <w:r>
        <w:rPr>
          <w:rFonts w:ascii="Arial" w:hAnsi="Arial" w:cs="Arial"/>
        </w:rPr>
        <w:t xml:space="preserve"> de la </w:t>
      </w:r>
      <w:r w:rsidRPr="00A82427">
        <w:rPr>
          <w:rFonts w:ascii="Arial" w:hAnsi="Arial" w:cs="Arial"/>
          <w:color w:val="000000"/>
        </w:rPr>
        <w:t>ventilación de alta frecuencia</w:t>
      </w:r>
      <w:r>
        <w:rPr>
          <w:rFonts w:ascii="Arial" w:hAnsi="Arial" w:cs="Arial"/>
          <w:color w:val="000000"/>
        </w:rPr>
        <w:t xml:space="preserve"> oscilatoria</w:t>
      </w:r>
      <w:r w:rsidRPr="00A82427">
        <w:rPr>
          <w:rFonts w:ascii="Arial" w:hAnsi="Arial" w:cs="Arial"/>
          <w:color w:val="000000"/>
        </w:rPr>
        <w:t xml:space="preserve"> constituye una alternativa de ventilación segura y muy efectiva cuando se indica correctamente</w:t>
      </w:r>
      <w:r>
        <w:rPr>
          <w:rFonts w:ascii="Arial" w:hAnsi="Arial" w:cs="Arial"/>
          <w:color w:val="000000"/>
        </w:rPr>
        <w:t xml:space="preserve"> teniendo</w:t>
      </w:r>
      <w:r w:rsidRPr="00A82427">
        <w:rPr>
          <w:rFonts w:ascii="Arial" w:hAnsi="Arial" w:cs="Arial"/>
          <w:color w:val="000000"/>
        </w:rPr>
        <w:t xml:space="preserve"> una gran repercusión en la evolución favorable del paciente.</w:t>
      </w:r>
    </w:p>
    <w:p w:rsidR="006D4E85" w:rsidRPr="00146ED0" w:rsidRDefault="006D4E85" w:rsidP="00146ED0">
      <w:pPr>
        <w:autoSpaceDE w:val="0"/>
        <w:autoSpaceDN w:val="0"/>
        <w:adjustRightInd w:val="0"/>
        <w:spacing w:line="360" w:lineRule="auto"/>
        <w:ind w:left="720"/>
        <w:jc w:val="both"/>
        <w:rPr>
          <w:rFonts w:ascii="Arial" w:hAnsi="Arial" w:cs="Arial"/>
        </w:rPr>
      </w:pPr>
    </w:p>
    <w:p w:rsidR="006D4E85" w:rsidRPr="003A6038" w:rsidRDefault="006D4E85" w:rsidP="00146ED0">
      <w:pPr>
        <w:numPr>
          <w:ilvl w:val="0"/>
          <w:numId w:val="9"/>
        </w:numPr>
        <w:autoSpaceDE w:val="0"/>
        <w:autoSpaceDN w:val="0"/>
        <w:adjustRightInd w:val="0"/>
        <w:spacing w:line="360" w:lineRule="auto"/>
        <w:jc w:val="both"/>
        <w:rPr>
          <w:rFonts w:ascii="Arial" w:hAnsi="Arial" w:cs="Arial"/>
        </w:rPr>
      </w:pPr>
      <w:r>
        <w:rPr>
          <w:rFonts w:ascii="Arial" w:hAnsi="Arial" w:cs="Arial"/>
        </w:rPr>
        <w:t>Se recomienda l</w:t>
      </w:r>
      <w:r w:rsidRPr="00146ED0">
        <w:rPr>
          <w:rFonts w:ascii="Arial" w:hAnsi="Arial" w:cs="Arial"/>
        </w:rPr>
        <w:t>a administración de surfactantes</w:t>
      </w:r>
      <w:r>
        <w:rPr>
          <w:rFonts w:ascii="Arial" w:hAnsi="Arial" w:cs="Arial"/>
        </w:rPr>
        <w:t xml:space="preserve"> porque</w:t>
      </w:r>
      <w:r w:rsidRPr="00146ED0">
        <w:rPr>
          <w:rFonts w:ascii="Arial" w:hAnsi="Arial" w:cs="Arial"/>
        </w:rPr>
        <w:t xml:space="preserve"> disminuirá el numero de neonatos tratados con OMEC en los recién nacidos con SAM que deriva en insuficiencia respiratoria m</w:t>
      </w:r>
      <w:r>
        <w:rPr>
          <w:rFonts w:ascii="Arial" w:hAnsi="Arial" w:cs="Arial"/>
        </w:rPr>
        <w:t xml:space="preserve">oderada a grave, </w:t>
      </w:r>
      <w:r w:rsidRPr="00146ED0">
        <w:rPr>
          <w:rFonts w:ascii="Arial" w:hAnsi="Arial" w:cs="Arial"/>
        </w:rPr>
        <w:t>especialmente en los ámbitos de</w:t>
      </w:r>
      <w:r>
        <w:rPr>
          <w:rFonts w:ascii="Arial" w:hAnsi="Arial" w:cs="Arial"/>
        </w:rPr>
        <w:t xml:space="preserve"> </w:t>
      </w:r>
      <w:r w:rsidRPr="00146ED0">
        <w:rPr>
          <w:rFonts w:ascii="Arial" w:hAnsi="Arial" w:cs="Arial"/>
        </w:rPr>
        <w:t>pocos recursos donde el OMEC no está disponible</w:t>
      </w:r>
      <w:r w:rsidRPr="00146ED0">
        <w:rPr>
          <w:color w:val="00008C"/>
          <w:sz w:val="20"/>
          <w:szCs w:val="20"/>
        </w:rPr>
        <w:t>.</w:t>
      </w:r>
    </w:p>
    <w:p w:rsidR="006D4E85" w:rsidRDefault="006D4E85" w:rsidP="003A6038">
      <w:pPr>
        <w:pStyle w:val="ListParagraph"/>
        <w:rPr>
          <w:rFonts w:ascii="Arial" w:hAnsi="Arial" w:cs="Arial"/>
        </w:rPr>
      </w:pPr>
    </w:p>
    <w:p w:rsidR="006D4E85" w:rsidRDefault="006D4E85" w:rsidP="00146ED0">
      <w:pPr>
        <w:numPr>
          <w:ilvl w:val="0"/>
          <w:numId w:val="9"/>
        </w:numPr>
        <w:autoSpaceDE w:val="0"/>
        <w:autoSpaceDN w:val="0"/>
        <w:adjustRightInd w:val="0"/>
        <w:spacing w:line="360" w:lineRule="auto"/>
        <w:jc w:val="both"/>
        <w:rPr>
          <w:rFonts w:ascii="Arial" w:hAnsi="Arial" w:cs="Arial"/>
        </w:rPr>
      </w:pPr>
      <w:r>
        <w:rPr>
          <w:rFonts w:ascii="Arial" w:hAnsi="Arial" w:cs="Arial"/>
        </w:rPr>
        <w:t xml:space="preserve">Es necesario realizar </w:t>
      </w:r>
      <w:r w:rsidRPr="003A6038">
        <w:rPr>
          <w:rFonts w:ascii="Arial" w:hAnsi="Arial" w:cs="Arial"/>
        </w:rPr>
        <w:t>más investigaciones para mostrar si los corticosteroides pueden reducir las complicaciones y la mortalidad de los recién nacidos con el síndrome de aspiración de meconio</w:t>
      </w:r>
    </w:p>
    <w:p w:rsidR="006D4E85" w:rsidRDefault="006D4E85" w:rsidP="003A6038">
      <w:pPr>
        <w:pStyle w:val="ListParagraph"/>
        <w:rPr>
          <w:rFonts w:ascii="Arial" w:hAnsi="Arial" w:cs="Arial"/>
        </w:rPr>
      </w:pPr>
    </w:p>
    <w:p w:rsidR="006D4E85" w:rsidRDefault="006D4E85" w:rsidP="003A6038">
      <w:pPr>
        <w:numPr>
          <w:ilvl w:val="0"/>
          <w:numId w:val="9"/>
        </w:numPr>
        <w:autoSpaceDE w:val="0"/>
        <w:autoSpaceDN w:val="0"/>
        <w:adjustRightInd w:val="0"/>
        <w:spacing w:line="360" w:lineRule="auto"/>
        <w:jc w:val="both"/>
        <w:rPr>
          <w:rFonts w:ascii="Arial" w:hAnsi="Arial" w:cs="Arial"/>
        </w:rPr>
      </w:pPr>
      <w:r w:rsidRPr="003A6038">
        <w:rPr>
          <w:rFonts w:ascii="Arial" w:hAnsi="Arial" w:cs="Arial"/>
        </w:rPr>
        <w:t xml:space="preserve">Es necesario realizar estudios futuros para evaluar la seguridad y eficacia del sildenafil en el tratamiento de la HPPRN. Los estudios deben realizarse en contextos con recursos limitados y en los que cuentan con abundantes recursos para poder dar respuesta a diferentes preguntas como la efectividad como un tratamiento independiente y como un tratamiento </w:t>
      </w:r>
      <w:r>
        <w:rPr>
          <w:rFonts w:ascii="Arial" w:hAnsi="Arial" w:cs="Arial"/>
        </w:rPr>
        <w:t>complementario.</w:t>
      </w:r>
    </w:p>
    <w:p w:rsidR="006D4E85" w:rsidRDefault="006D4E85" w:rsidP="00B01FFC">
      <w:pPr>
        <w:pStyle w:val="ListParagraph"/>
        <w:rPr>
          <w:rFonts w:ascii="Arial" w:hAnsi="Arial" w:cs="Arial"/>
        </w:rPr>
      </w:pPr>
    </w:p>
    <w:p w:rsidR="006D4E85" w:rsidRPr="00B01FFC" w:rsidRDefault="006D4E85" w:rsidP="00B01FFC">
      <w:pPr>
        <w:numPr>
          <w:ilvl w:val="0"/>
          <w:numId w:val="9"/>
        </w:numPr>
        <w:autoSpaceDE w:val="0"/>
        <w:autoSpaceDN w:val="0"/>
        <w:adjustRightInd w:val="0"/>
        <w:spacing w:line="360" w:lineRule="auto"/>
        <w:jc w:val="both"/>
        <w:rPr>
          <w:rFonts w:ascii="Arial" w:hAnsi="Arial" w:cs="Arial"/>
        </w:rPr>
      </w:pPr>
      <w:r w:rsidRPr="00B01FFC">
        <w:rPr>
          <w:rFonts w:ascii="Arial" w:hAnsi="Arial" w:cs="Arial"/>
        </w:rPr>
        <w:t xml:space="preserve">Es necesario realizar ensayos controlados aleatorios para establecer la función de la </w:t>
      </w:r>
      <w:r>
        <w:rPr>
          <w:rFonts w:ascii="Arial" w:hAnsi="Arial" w:cs="Arial"/>
        </w:rPr>
        <w:t xml:space="preserve"> ventilación de alta frecuencia oscilatoria </w:t>
      </w:r>
      <w:r w:rsidRPr="00B01FFC">
        <w:rPr>
          <w:rFonts w:ascii="Arial" w:hAnsi="Arial" w:cs="Arial"/>
        </w:rPr>
        <w:t>de rescate en recién nacidos a término o cerca del término, con disfunción pulmonar, antes del uso generalizado de esta modalidad</w:t>
      </w:r>
      <w:r>
        <w:rPr>
          <w:rFonts w:ascii="Arial" w:hAnsi="Arial" w:cs="Arial"/>
        </w:rPr>
        <w:t xml:space="preserve"> </w:t>
      </w:r>
      <w:r w:rsidRPr="00B01FFC">
        <w:rPr>
          <w:rFonts w:ascii="Arial" w:hAnsi="Arial" w:cs="Arial"/>
        </w:rPr>
        <w:t>de asistencia respiratoria en estos recién nacidos.</w:t>
      </w:r>
    </w:p>
    <w:p w:rsidR="006D4E85" w:rsidRDefault="006D4E85" w:rsidP="006A2326">
      <w:pPr>
        <w:autoSpaceDE w:val="0"/>
        <w:autoSpaceDN w:val="0"/>
        <w:adjustRightInd w:val="0"/>
        <w:spacing w:line="360" w:lineRule="auto"/>
        <w:ind w:left="720"/>
        <w:jc w:val="both"/>
        <w:rPr>
          <w:rFonts w:ascii="Arial" w:hAnsi="Arial" w:cs="Arial"/>
        </w:rPr>
      </w:pPr>
    </w:p>
    <w:p w:rsidR="006D4E85" w:rsidRDefault="006D4E85" w:rsidP="00F04FF5">
      <w:pPr>
        <w:autoSpaceDE w:val="0"/>
        <w:autoSpaceDN w:val="0"/>
        <w:adjustRightInd w:val="0"/>
        <w:spacing w:line="360" w:lineRule="auto"/>
        <w:jc w:val="center"/>
        <w:rPr>
          <w:rFonts w:ascii="Arial" w:hAnsi="Arial" w:cs="Arial"/>
          <w:b/>
        </w:rPr>
      </w:pPr>
    </w:p>
    <w:p w:rsidR="006D4E85" w:rsidRDefault="006D4E85" w:rsidP="00F04FF5">
      <w:pPr>
        <w:autoSpaceDE w:val="0"/>
        <w:autoSpaceDN w:val="0"/>
        <w:adjustRightInd w:val="0"/>
        <w:spacing w:line="360" w:lineRule="auto"/>
        <w:jc w:val="center"/>
        <w:rPr>
          <w:rFonts w:ascii="Arial" w:hAnsi="Arial" w:cs="Arial"/>
          <w:b/>
        </w:rPr>
      </w:pPr>
      <w:r>
        <w:rPr>
          <w:rFonts w:ascii="Arial" w:hAnsi="Arial" w:cs="Arial"/>
          <w:b/>
        </w:rPr>
        <w:t>BIBLIOGRAFIA</w:t>
      </w:r>
    </w:p>
    <w:p w:rsidR="006D4E85" w:rsidRDefault="006D4E85" w:rsidP="00F04FF5">
      <w:pPr>
        <w:autoSpaceDE w:val="0"/>
        <w:autoSpaceDN w:val="0"/>
        <w:adjustRightInd w:val="0"/>
        <w:spacing w:line="360" w:lineRule="auto"/>
        <w:jc w:val="center"/>
        <w:rPr>
          <w:rFonts w:ascii="Arial" w:hAnsi="Arial" w:cs="Arial"/>
          <w:b/>
        </w:rPr>
      </w:pPr>
    </w:p>
    <w:p w:rsidR="006D4E85" w:rsidRDefault="006D4E85" w:rsidP="00F04FF5">
      <w:pPr>
        <w:autoSpaceDE w:val="0"/>
        <w:autoSpaceDN w:val="0"/>
        <w:adjustRightInd w:val="0"/>
        <w:spacing w:line="360" w:lineRule="auto"/>
        <w:jc w:val="center"/>
        <w:rPr>
          <w:rFonts w:ascii="Arial" w:hAnsi="Arial" w:cs="Arial"/>
          <w:b/>
        </w:rPr>
      </w:pPr>
    </w:p>
    <w:p w:rsidR="006D4E85" w:rsidRDefault="006D4E85" w:rsidP="00A721D4">
      <w:pPr>
        <w:numPr>
          <w:ilvl w:val="0"/>
          <w:numId w:val="6"/>
        </w:numPr>
        <w:autoSpaceDE w:val="0"/>
        <w:autoSpaceDN w:val="0"/>
        <w:adjustRightInd w:val="0"/>
        <w:spacing w:line="360" w:lineRule="auto"/>
        <w:jc w:val="both"/>
        <w:rPr>
          <w:rFonts w:ascii="Arial" w:hAnsi="Arial" w:cs="Arial"/>
        </w:rPr>
      </w:pPr>
      <w:r w:rsidRPr="00E940C8">
        <w:rPr>
          <w:rFonts w:ascii="Arial" w:hAnsi="Arial" w:cs="Arial"/>
        </w:rPr>
        <w:t>Isaías Rodríguez Balderrama, Marco A Castañeda V, Patricia Y Pérez M, Verónica Rodríguez R,  Guillermo A Jiménez G,  Rogelio Rodríguez Bonito. Empleo de surfactante y ventilación de alta frecuencia oscilatoria en neonatos con síndrome de aspiración meconial e hipertensión pulmonar persistente. Revista Mexicana de Pediatría 2006.</w:t>
      </w:r>
      <w:r>
        <w:rPr>
          <w:rFonts w:ascii="Arial" w:hAnsi="Arial" w:cs="Arial"/>
        </w:rPr>
        <w:t xml:space="preserve"> Vol. 67. [25 de junio 2010]</w:t>
      </w:r>
    </w:p>
    <w:p w:rsidR="006D4E85" w:rsidRPr="00E940C8" w:rsidRDefault="006D4E85" w:rsidP="00E940C8">
      <w:pPr>
        <w:autoSpaceDE w:val="0"/>
        <w:autoSpaceDN w:val="0"/>
        <w:adjustRightInd w:val="0"/>
        <w:spacing w:line="360" w:lineRule="auto"/>
        <w:ind w:left="720"/>
        <w:jc w:val="both"/>
        <w:rPr>
          <w:rFonts w:ascii="Arial" w:hAnsi="Arial" w:cs="Arial"/>
        </w:rPr>
      </w:pPr>
    </w:p>
    <w:p w:rsidR="006D4E85" w:rsidRPr="00A766F8" w:rsidRDefault="006D4E85" w:rsidP="002E3D4A">
      <w:pPr>
        <w:numPr>
          <w:ilvl w:val="0"/>
          <w:numId w:val="6"/>
        </w:numPr>
        <w:autoSpaceDE w:val="0"/>
        <w:autoSpaceDN w:val="0"/>
        <w:adjustRightInd w:val="0"/>
        <w:spacing w:line="360" w:lineRule="auto"/>
        <w:jc w:val="both"/>
        <w:rPr>
          <w:rFonts w:ascii="Arial" w:hAnsi="Arial" w:cs="Arial"/>
        </w:rPr>
      </w:pPr>
      <w:r w:rsidRPr="002E3D4A">
        <w:rPr>
          <w:rFonts w:ascii="Arial" w:hAnsi="Arial" w:cs="Arial"/>
          <w:lang w:val="en-US"/>
        </w:rPr>
        <w:t xml:space="preserve">El Shahed AI, Dargaville P, Ohlsson A, Soll RF. </w:t>
      </w:r>
      <w:r w:rsidRPr="00A721D4">
        <w:rPr>
          <w:rFonts w:ascii="Arial" w:hAnsi="Arial" w:cs="Arial"/>
        </w:rPr>
        <w:t>Surfactante para el síndrome de aspiración de meconio en neonatos nacidos a</w:t>
      </w:r>
      <w:r>
        <w:rPr>
          <w:rFonts w:ascii="Arial" w:hAnsi="Arial" w:cs="Arial"/>
        </w:rPr>
        <w:t xml:space="preserve"> término o cercanos al término. </w:t>
      </w:r>
      <w:r w:rsidRPr="00A721D4">
        <w:rPr>
          <w:rFonts w:ascii="Arial" w:hAnsi="Arial" w:cs="Arial"/>
        </w:rPr>
        <w:t xml:space="preserve">Revisión Cochrane traducida. </w:t>
      </w:r>
      <w:r>
        <w:rPr>
          <w:rFonts w:ascii="Arial" w:hAnsi="Arial" w:cs="Arial"/>
        </w:rPr>
        <w:t xml:space="preserve"> </w:t>
      </w:r>
      <w:r w:rsidRPr="00A721D4">
        <w:rPr>
          <w:rFonts w:ascii="Arial" w:hAnsi="Arial" w:cs="Arial"/>
        </w:rPr>
        <w:t xml:space="preserve">En: </w:t>
      </w:r>
      <w:r>
        <w:rPr>
          <w:rFonts w:ascii="Arial" w:hAnsi="Arial" w:cs="Arial"/>
        </w:rPr>
        <w:t xml:space="preserve"> </w:t>
      </w:r>
      <w:r w:rsidRPr="00A721D4">
        <w:rPr>
          <w:rFonts w:ascii="Arial" w:hAnsi="Arial" w:cs="Arial"/>
          <w:i/>
          <w:iCs/>
        </w:rPr>
        <w:t>La Biblioteca Cochrane Plus</w:t>
      </w:r>
      <w:r w:rsidRPr="00A721D4">
        <w:rPr>
          <w:rFonts w:ascii="Arial" w:hAnsi="Arial" w:cs="Arial"/>
        </w:rPr>
        <w:t xml:space="preserve">, </w:t>
      </w:r>
      <w:r>
        <w:rPr>
          <w:rFonts w:ascii="Arial" w:hAnsi="Arial" w:cs="Arial"/>
        </w:rPr>
        <w:t xml:space="preserve"> </w:t>
      </w:r>
      <w:r w:rsidRPr="00A721D4">
        <w:rPr>
          <w:rFonts w:ascii="Arial" w:hAnsi="Arial" w:cs="Arial"/>
        </w:rPr>
        <w:t>2008</w:t>
      </w:r>
      <w:r>
        <w:rPr>
          <w:rFonts w:ascii="Arial" w:hAnsi="Arial" w:cs="Arial"/>
        </w:rPr>
        <w:t>.</w:t>
      </w:r>
      <w:r w:rsidRPr="00A721D4">
        <w:rPr>
          <w:rFonts w:ascii="Arial" w:hAnsi="Arial" w:cs="Arial"/>
        </w:rPr>
        <w:t xml:space="preserve"> Número 2</w:t>
      </w:r>
      <w:r>
        <w:rPr>
          <w:rFonts w:ascii="Arial" w:hAnsi="Arial" w:cs="Arial"/>
        </w:rPr>
        <w:t xml:space="preserve"> [15 de julio 2010]</w:t>
      </w:r>
      <w:r w:rsidRPr="00A766F8">
        <w:rPr>
          <w:rFonts w:ascii="Arial" w:hAnsi="Arial" w:cs="Arial"/>
        </w:rPr>
        <w:t xml:space="preserve">. </w:t>
      </w:r>
      <w:r>
        <w:rPr>
          <w:rFonts w:ascii="Arial" w:hAnsi="Arial" w:cs="Arial"/>
        </w:rPr>
        <w:t xml:space="preserve">    </w:t>
      </w:r>
      <w:r w:rsidRPr="00A766F8">
        <w:rPr>
          <w:rFonts w:ascii="Arial" w:hAnsi="Arial" w:cs="Arial"/>
        </w:rPr>
        <w:t>http://www.update-software.com</w:t>
      </w:r>
    </w:p>
    <w:p w:rsidR="006D4E85" w:rsidRPr="00A721D4" w:rsidRDefault="006D4E85" w:rsidP="00A721D4">
      <w:pPr>
        <w:autoSpaceDE w:val="0"/>
        <w:autoSpaceDN w:val="0"/>
        <w:adjustRightInd w:val="0"/>
        <w:spacing w:line="360" w:lineRule="auto"/>
        <w:jc w:val="both"/>
        <w:rPr>
          <w:rFonts w:ascii="Arial" w:hAnsi="Arial" w:cs="Arial"/>
        </w:rPr>
      </w:pPr>
    </w:p>
    <w:p w:rsidR="006D4E85" w:rsidRPr="002E3D4A" w:rsidRDefault="006D4E85" w:rsidP="002E3D4A">
      <w:pPr>
        <w:numPr>
          <w:ilvl w:val="0"/>
          <w:numId w:val="6"/>
        </w:numPr>
        <w:autoSpaceDE w:val="0"/>
        <w:autoSpaceDN w:val="0"/>
        <w:adjustRightInd w:val="0"/>
        <w:spacing w:line="360" w:lineRule="auto"/>
        <w:jc w:val="both"/>
        <w:rPr>
          <w:rFonts w:ascii="Arial" w:hAnsi="Arial" w:cs="Arial"/>
        </w:rPr>
      </w:pPr>
      <w:r w:rsidRPr="00A721D4">
        <w:rPr>
          <w:rFonts w:ascii="Arial" w:hAnsi="Arial" w:cs="Arial"/>
        </w:rPr>
        <w:t>Ward M, Sinn J. Esteroides para el síndrome de aspiración de meconio en recién nacidos</w:t>
      </w:r>
      <w:r>
        <w:rPr>
          <w:rFonts w:ascii="Arial" w:hAnsi="Arial" w:cs="Arial"/>
        </w:rPr>
        <w:t>.</w:t>
      </w:r>
      <w:r w:rsidRPr="00A721D4">
        <w:rPr>
          <w:rFonts w:ascii="Arial" w:hAnsi="Arial" w:cs="Arial"/>
        </w:rPr>
        <w:t xml:space="preserve"> </w:t>
      </w:r>
      <w:r>
        <w:rPr>
          <w:rFonts w:ascii="Arial" w:hAnsi="Arial" w:cs="Arial"/>
        </w:rPr>
        <w:t>Revisión Cochrane traducida</w:t>
      </w:r>
      <w:r w:rsidRPr="00A721D4">
        <w:rPr>
          <w:rFonts w:ascii="Arial" w:hAnsi="Arial" w:cs="Arial"/>
        </w:rPr>
        <w:t xml:space="preserve">. En: </w:t>
      </w:r>
      <w:r w:rsidRPr="00A721D4">
        <w:rPr>
          <w:rFonts w:ascii="Arial" w:hAnsi="Arial" w:cs="Arial"/>
          <w:i/>
          <w:iCs/>
        </w:rPr>
        <w:t>La</w:t>
      </w:r>
      <w:r>
        <w:rPr>
          <w:rFonts w:ascii="Arial" w:hAnsi="Arial" w:cs="Arial"/>
          <w:i/>
          <w:iCs/>
        </w:rPr>
        <w:t xml:space="preserve"> </w:t>
      </w:r>
      <w:r w:rsidRPr="00A721D4">
        <w:rPr>
          <w:rFonts w:ascii="Arial" w:hAnsi="Arial" w:cs="Arial"/>
          <w:i/>
          <w:iCs/>
        </w:rPr>
        <w:t>Biblioteca Cochrane Plus</w:t>
      </w:r>
      <w:r w:rsidRPr="00A721D4">
        <w:rPr>
          <w:rFonts w:ascii="Arial" w:hAnsi="Arial" w:cs="Arial"/>
        </w:rPr>
        <w:t>, 2008 Número 2.</w:t>
      </w:r>
      <w:r>
        <w:rPr>
          <w:rFonts w:ascii="Arial" w:hAnsi="Arial" w:cs="Arial"/>
        </w:rPr>
        <w:t xml:space="preserve"> [15 de julio 2010]       </w:t>
      </w:r>
      <w:hyperlink r:id="rId13" w:history="1">
        <w:r w:rsidRPr="002E3D4A">
          <w:rPr>
            <w:rStyle w:val="Hyperlink"/>
            <w:rFonts w:ascii="Arial" w:hAnsi="Arial" w:cs="Arial"/>
            <w:color w:val="auto"/>
            <w:u w:val="none"/>
          </w:rPr>
          <w:t>http://www.update-software.com</w:t>
        </w:r>
      </w:hyperlink>
    </w:p>
    <w:p w:rsidR="006D4E85" w:rsidRPr="002E3D4A" w:rsidRDefault="006D4E85" w:rsidP="002E3D4A">
      <w:pPr>
        <w:pStyle w:val="ListParagraph"/>
        <w:rPr>
          <w:rFonts w:ascii="Arial" w:hAnsi="Arial" w:cs="Arial"/>
        </w:rPr>
      </w:pPr>
    </w:p>
    <w:p w:rsidR="006D4E85" w:rsidRDefault="006D4E85" w:rsidP="002E3D4A">
      <w:pPr>
        <w:numPr>
          <w:ilvl w:val="0"/>
          <w:numId w:val="6"/>
        </w:numPr>
        <w:autoSpaceDE w:val="0"/>
        <w:autoSpaceDN w:val="0"/>
        <w:adjustRightInd w:val="0"/>
        <w:spacing w:line="360" w:lineRule="auto"/>
        <w:jc w:val="both"/>
        <w:rPr>
          <w:rFonts w:ascii="Arial" w:hAnsi="Arial" w:cs="Arial"/>
        </w:rPr>
      </w:pPr>
      <w:r w:rsidRPr="002E3D4A">
        <w:rPr>
          <w:rFonts w:ascii="Arial" w:hAnsi="Arial" w:cs="Arial"/>
          <w:bCs/>
        </w:rPr>
        <w:t>Shah PS, Ohlsson A. Sildenafil para la hipertensión pulmonar en neonatos.</w:t>
      </w:r>
      <w:r w:rsidRPr="002E3D4A">
        <w:rPr>
          <w:rFonts w:ascii="Arial" w:hAnsi="Arial" w:cs="Arial"/>
        </w:rPr>
        <w:t xml:space="preserve"> </w:t>
      </w:r>
      <w:r>
        <w:rPr>
          <w:rFonts w:ascii="Arial" w:hAnsi="Arial" w:cs="Arial"/>
        </w:rPr>
        <w:t>R</w:t>
      </w:r>
      <w:r w:rsidRPr="002E3D4A">
        <w:rPr>
          <w:rFonts w:ascii="Arial" w:hAnsi="Arial" w:cs="Arial"/>
        </w:rPr>
        <w:t xml:space="preserve">evisión Cochrane, traducida y publicada en </w:t>
      </w:r>
      <w:r w:rsidRPr="002E3D4A">
        <w:rPr>
          <w:rFonts w:ascii="Arial" w:hAnsi="Arial" w:cs="Arial"/>
          <w:i/>
          <w:iCs/>
        </w:rPr>
        <w:t xml:space="preserve">La Biblioteca Cochrane Plus, </w:t>
      </w:r>
      <w:r w:rsidRPr="002E3D4A">
        <w:rPr>
          <w:rFonts w:ascii="Arial" w:hAnsi="Arial" w:cs="Arial"/>
        </w:rPr>
        <w:t>2008, Número 2</w:t>
      </w:r>
      <w:r>
        <w:rPr>
          <w:rFonts w:ascii="Arial" w:hAnsi="Arial" w:cs="Arial"/>
        </w:rPr>
        <w:t xml:space="preserve">. [22 de julio 2010]      </w:t>
      </w:r>
      <w:r w:rsidRPr="002E3D4A">
        <w:rPr>
          <w:rFonts w:ascii="Arial" w:hAnsi="Arial" w:cs="Arial"/>
          <w:b/>
          <w:bCs/>
        </w:rPr>
        <w:t xml:space="preserve"> </w:t>
      </w:r>
      <w:hyperlink r:id="rId14" w:history="1">
        <w:r w:rsidRPr="002E3D4A">
          <w:rPr>
            <w:rStyle w:val="Hyperlink"/>
            <w:rFonts w:ascii="Arial" w:hAnsi="Arial" w:cs="Arial"/>
            <w:color w:val="auto"/>
            <w:u w:val="none"/>
          </w:rPr>
          <w:t>http://www.update-software.com</w:t>
        </w:r>
      </w:hyperlink>
    </w:p>
    <w:p w:rsidR="006D4E85" w:rsidRDefault="006D4E85" w:rsidP="002E3D4A">
      <w:pPr>
        <w:pStyle w:val="ListParagraph"/>
        <w:rPr>
          <w:rFonts w:ascii="Arial" w:hAnsi="Arial" w:cs="Arial"/>
        </w:rPr>
      </w:pPr>
    </w:p>
    <w:p w:rsidR="006D4E85" w:rsidRPr="0098440D" w:rsidRDefault="006D4E85" w:rsidP="002E3D4A">
      <w:pPr>
        <w:numPr>
          <w:ilvl w:val="0"/>
          <w:numId w:val="6"/>
        </w:numPr>
        <w:autoSpaceDE w:val="0"/>
        <w:autoSpaceDN w:val="0"/>
        <w:adjustRightInd w:val="0"/>
        <w:spacing w:line="360" w:lineRule="auto"/>
        <w:jc w:val="both"/>
        <w:rPr>
          <w:rFonts w:ascii="Arial" w:hAnsi="Arial" w:cs="Arial"/>
        </w:rPr>
      </w:pPr>
      <w:r w:rsidRPr="002E3D4A">
        <w:rPr>
          <w:rFonts w:ascii="Arial" w:hAnsi="Arial" w:cs="Arial"/>
          <w:bCs/>
          <w:lang w:val="en-US"/>
        </w:rPr>
        <w:t xml:space="preserve">Bhuta T, Clark RH, Henderson-Smart DJ. </w:t>
      </w:r>
      <w:r w:rsidRPr="002E3D4A">
        <w:rPr>
          <w:rFonts w:ascii="Arial" w:hAnsi="Arial" w:cs="Arial"/>
          <w:bCs/>
        </w:rPr>
        <w:t>Ventilación oscilatoria de alta frecuencia de rescate versus ventilación convencional para recién nacidos a término o cerca del</w:t>
      </w:r>
      <w:r>
        <w:rPr>
          <w:rFonts w:ascii="Arial" w:hAnsi="Arial" w:cs="Arial"/>
          <w:bCs/>
        </w:rPr>
        <w:t xml:space="preserve"> </w:t>
      </w:r>
      <w:r w:rsidRPr="002E3D4A">
        <w:rPr>
          <w:rFonts w:ascii="Arial" w:hAnsi="Arial" w:cs="Arial"/>
          <w:bCs/>
        </w:rPr>
        <w:t>término, con disfunción pulmonar grave</w:t>
      </w:r>
      <w:r>
        <w:rPr>
          <w:rFonts w:ascii="Arial" w:hAnsi="Arial" w:cs="Arial"/>
          <w:bCs/>
        </w:rPr>
        <w:t>.</w:t>
      </w:r>
      <w:r w:rsidRPr="002E3D4A">
        <w:rPr>
          <w:rFonts w:ascii="Arial" w:hAnsi="Arial" w:cs="Arial"/>
        </w:rPr>
        <w:t xml:space="preserve"> </w:t>
      </w:r>
      <w:r>
        <w:rPr>
          <w:rFonts w:ascii="Arial" w:hAnsi="Arial" w:cs="Arial"/>
        </w:rPr>
        <w:t>R</w:t>
      </w:r>
      <w:r w:rsidRPr="002E3D4A">
        <w:rPr>
          <w:rFonts w:ascii="Arial" w:hAnsi="Arial" w:cs="Arial"/>
        </w:rPr>
        <w:t xml:space="preserve">evisión Cochrane, traducida y publicada en </w:t>
      </w:r>
      <w:r w:rsidRPr="002E3D4A">
        <w:rPr>
          <w:rFonts w:ascii="Arial" w:hAnsi="Arial" w:cs="Arial"/>
          <w:i/>
          <w:iCs/>
        </w:rPr>
        <w:t xml:space="preserve">La Biblioteca Cochrane Plus, </w:t>
      </w:r>
      <w:r w:rsidRPr="002E3D4A">
        <w:rPr>
          <w:rFonts w:ascii="Arial" w:hAnsi="Arial" w:cs="Arial"/>
        </w:rPr>
        <w:t>2008, Número 2</w:t>
      </w:r>
      <w:r>
        <w:rPr>
          <w:rFonts w:ascii="Arial" w:hAnsi="Arial" w:cs="Arial"/>
        </w:rPr>
        <w:t>. [25 de julio 2010]</w:t>
      </w:r>
      <w:r w:rsidRPr="002E3D4A">
        <w:rPr>
          <w:rFonts w:ascii="Arial" w:hAnsi="Arial" w:cs="Arial"/>
          <w:b/>
          <w:bCs/>
        </w:rPr>
        <w:t xml:space="preserve"> </w:t>
      </w:r>
      <w:hyperlink r:id="rId15" w:history="1">
        <w:r w:rsidRPr="002E3D4A">
          <w:rPr>
            <w:rStyle w:val="Hyperlink"/>
            <w:rFonts w:ascii="Arial" w:hAnsi="Arial" w:cs="Arial"/>
            <w:color w:val="auto"/>
            <w:u w:val="none"/>
          </w:rPr>
          <w:t>http://www.update-software.com</w:t>
        </w:r>
      </w:hyperlink>
      <w:r>
        <w:rPr>
          <w:rFonts w:ascii="Arial" w:hAnsi="Arial" w:cs="Arial"/>
          <w:bCs/>
        </w:rPr>
        <w:t xml:space="preserve"> </w:t>
      </w:r>
    </w:p>
    <w:p w:rsidR="006D4E85" w:rsidRPr="00DD6BC0" w:rsidRDefault="006D4E85" w:rsidP="00171C8C">
      <w:pPr>
        <w:numPr>
          <w:ilvl w:val="0"/>
          <w:numId w:val="6"/>
        </w:numPr>
        <w:autoSpaceDE w:val="0"/>
        <w:autoSpaceDN w:val="0"/>
        <w:adjustRightInd w:val="0"/>
        <w:spacing w:line="360" w:lineRule="auto"/>
        <w:jc w:val="both"/>
        <w:rPr>
          <w:rFonts w:ascii="Arial" w:hAnsi="Arial" w:cs="Arial"/>
        </w:rPr>
      </w:pPr>
      <w:r w:rsidRPr="00171C8C">
        <w:rPr>
          <w:rFonts w:ascii="Arial" w:hAnsi="Arial" w:cs="Arial"/>
        </w:rPr>
        <w:t xml:space="preserve"> Joan M.V. Pons.  La terapéutica inhalatoria con óxido nítrico: eficacia y seguridad en la hipertensión pulmonar del recién nacido y el síndrome del distrés respiratorio agudo</w:t>
      </w:r>
      <w:r>
        <w:rPr>
          <w:rFonts w:ascii="Arial" w:hAnsi="Arial" w:cs="Arial"/>
        </w:rPr>
        <w:t>.</w:t>
      </w:r>
      <w:r w:rsidRPr="00171C8C">
        <w:rPr>
          <w:rFonts w:ascii="Arial" w:hAnsi="Arial" w:cs="Arial"/>
        </w:rPr>
        <w:t xml:space="preserve">  </w:t>
      </w:r>
      <w:r>
        <w:rPr>
          <w:rFonts w:ascii="Arial" w:hAnsi="Arial" w:cs="Arial"/>
        </w:rPr>
        <w:t>R</w:t>
      </w:r>
      <w:r w:rsidRPr="002E3D4A">
        <w:rPr>
          <w:rFonts w:ascii="Arial" w:hAnsi="Arial" w:cs="Arial"/>
        </w:rPr>
        <w:t xml:space="preserve">evisión Cochrane, traducida y publicada en </w:t>
      </w:r>
      <w:r w:rsidRPr="002E3D4A">
        <w:rPr>
          <w:rFonts w:ascii="Arial" w:hAnsi="Arial" w:cs="Arial"/>
          <w:i/>
          <w:iCs/>
        </w:rPr>
        <w:t xml:space="preserve">La Biblioteca Cochrane Plus, </w:t>
      </w:r>
      <w:r w:rsidRPr="002E3D4A">
        <w:rPr>
          <w:rFonts w:ascii="Arial" w:hAnsi="Arial" w:cs="Arial"/>
        </w:rPr>
        <w:t>2008, Número 2</w:t>
      </w:r>
      <w:r>
        <w:rPr>
          <w:rFonts w:ascii="Arial" w:hAnsi="Arial" w:cs="Arial"/>
        </w:rPr>
        <w:t xml:space="preserve">. [24 de octubre 2010] </w:t>
      </w:r>
      <w:r w:rsidRPr="002E3D4A">
        <w:rPr>
          <w:rFonts w:ascii="Arial" w:hAnsi="Arial" w:cs="Arial"/>
          <w:b/>
          <w:bCs/>
        </w:rPr>
        <w:t xml:space="preserve"> </w:t>
      </w:r>
      <w:hyperlink r:id="rId16" w:history="1">
        <w:r w:rsidRPr="002E3D4A">
          <w:rPr>
            <w:rStyle w:val="Hyperlink"/>
            <w:rFonts w:ascii="Arial" w:hAnsi="Arial" w:cs="Arial"/>
            <w:color w:val="auto"/>
            <w:u w:val="none"/>
          </w:rPr>
          <w:t>http://www.update-software.com</w:t>
        </w:r>
      </w:hyperlink>
      <w:r>
        <w:rPr>
          <w:rFonts w:ascii="Arial" w:hAnsi="Arial" w:cs="Arial"/>
          <w:bCs/>
        </w:rPr>
        <w:t xml:space="preserve"> </w:t>
      </w:r>
    </w:p>
    <w:p w:rsidR="006D4E85" w:rsidRPr="00DD6BC0" w:rsidRDefault="006D4E85" w:rsidP="00DD6BC0">
      <w:pPr>
        <w:autoSpaceDE w:val="0"/>
        <w:autoSpaceDN w:val="0"/>
        <w:adjustRightInd w:val="0"/>
        <w:spacing w:line="360" w:lineRule="auto"/>
        <w:ind w:left="720"/>
        <w:jc w:val="both"/>
        <w:rPr>
          <w:rFonts w:ascii="Arial" w:hAnsi="Arial" w:cs="Arial"/>
        </w:rPr>
      </w:pPr>
    </w:p>
    <w:p w:rsidR="006D4E85" w:rsidRPr="00DD6BC0" w:rsidRDefault="006D4E85" w:rsidP="00171C8C">
      <w:pPr>
        <w:numPr>
          <w:ilvl w:val="0"/>
          <w:numId w:val="6"/>
        </w:numPr>
        <w:autoSpaceDE w:val="0"/>
        <w:autoSpaceDN w:val="0"/>
        <w:adjustRightInd w:val="0"/>
        <w:spacing w:line="360" w:lineRule="auto"/>
        <w:jc w:val="both"/>
        <w:rPr>
          <w:rFonts w:ascii="Arial" w:hAnsi="Arial" w:cs="Arial"/>
        </w:rPr>
      </w:pPr>
      <w:r w:rsidRPr="00DD6BC0">
        <w:rPr>
          <w:rFonts w:ascii="Arial" w:hAnsi="Arial" w:cs="Arial"/>
        </w:rPr>
        <w:t>Barrington KJ</w:t>
      </w:r>
      <w:r>
        <w:rPr>
          <w:rFonts w:ascii="Arial" w:hAnsi="Arial" w:cs="Arial"/>
        </w:rPr>
        <w:t>,</w:t>
      </w:r>
      <w:r w:rsidRPr="004C731C">
        <w:rPr>
          <w:rFonts w:ascii="Arial" w:hAnsi="Arial" w:cs="Arial"/>
        </w:rPr>
        <w:t xml:space="preserve"> </w:t>
      </w:r>
      <w:r>
        <w:rPr>
          <w:rFonts w:ascii="Arial" w:hAnsi="Arial" w:cs="Arial"/>
        </w:rPr>
        <w:t xml:space="preserve">Finer NN. </w:t>
      </w:r>
      <w:r w:rsidRPr="00DD6BC0">
        <w:rPr>
          <w:rFonts w:ascii="Arial" w:hAnsi="Arial" w:cs="Arial"/>
        </w:rPr>
        <w:t xml:space="preserve"> Óxido nítrico para la insuficiencia respiratoria en recién nacidos a término o casi a término. Revisión Cochrane traducida. En: </w:t>
      </w:r>
      <w:r w:rsidRPr="00DD6BC0">
        <w:rPr>
          <w:rFonts w:ascii="Arial" w:hAnsi="Arial" w:cs="Arial"/>
          <w:i/>
          <w:iCs/>
        </w:rPr>
        <w:t>La Biblioteca Cochrane Plus</w:t>
      </w:r>
      <w:r w:rsidRPr="00DD6BC0">
        <w:rPr>
          <w:rFonts w:ascii="Arial" w:hAnsi="Arial" w:cs="Arial"/>
        </w:rPr>
        <w:t>, 2008</w:t>
      </w:r>
      <w:r>
        <w:rPr>
          <w:rFonts w:ascii="Arial" w:hAnsi="Arial" w:cs="Arial"/>
        </w:rPr>
        <w:t>. [24 de octubre 2010]</w:t>
      </w:r>
      <w:r w:rsidRPr="00DD6BC0">
        <w:rPr>
          <w:rFonts w:ascii="Arial" w:hAnsi="Arial" w:cs="Arial"/>
        </w:rPr>
        <w:t xml:space="preserve"> Número http://www.update-software.com. </w:t>
      </w:r>
    </w:p>
    <w:p w:rsidR="006D4E85" w:rsidRDefault="006D4E85" w:rsidP="00171C8C">
      <w:pPr>
        <w:autoSpaceDE w:val="0"/>
        <w:autoSpaceDN w:val="0"/>
        <w:adjustRightInd w:val="0"/>
        <w:spacing w:line="360" w:lineRule="auto"/>
        <w:jc w:val="both"/>
        <w:rPr>
          <w:rFonts w:ascii="MSTT31c489" w:hAnsi="MSTT31c489" w:cs="MSTT31c489"/>
          <w:sz w:val="14"/>
          <w:szCs w:val="14"/>
        </w:rPr>
      </w:pPr>
    </w:p>
    <w:p w:rsidR="006D4E85" w:rsidRDefault="006D4E85" w:rsidP="00171C8C">
      <w:pPr>
        <w:autoSpaceDE w:val="0"/>
        <w:autoSpaceDN w:val="0"/>
        <w:adjustRightInd w:val="0"/>
        <w:spacing w:line="360" w:lineRule="auto"/>
        <w:jc w:val="both"/>
        <w:rPr>
          <w:rFonts w:ascii="MSTT31c489" w:hAnsi="MSTT31c489" w:cs="MSTT31c489"/>
          <w:sz w:val="14"/>
          <w:szCs w:val="14"/>
        </w:rPr>
      </w:pPr>
    </w:p>
    <w:p w:rsidR="006D4E85" w:rsidRDefault="006D4E85" w:rsidP="00171C8C">
      <w:pPr>
        <w:autoSpaceDE w:val="0"/>
        <w:autoSpaceDN w:val="0"/>
        <w:adjustRightInd w:val="0"/>
        <w:spacing w:line="360" w:lineRule="auto"/>
        <w:jc w:val="both"/>
        <w:rPr>
          <w:rFonts w:ascii="MSTT31c489" w:hAnsi="MSTT31c489" w:cs="MSTT31c489"/>
          <w:sz w:val="14"/>
          <w:szCs w:val="14"/>
        </w:rPr>
      </w:pPr>
    </w:p>
    <w:p w:rsidR="006D4E85" w:rsidRDefault="006D4E85" w:rsidP="00171C8C">
      <w:pPr>
        <w:autoSpaceDE w:val="0"/>
        <w:autoSpaceDN w:val="0"/>
        <w:adjustRightInd w:val="0"/>
        <w:spacing w:line="360" w:lineRule="auto"/>
        <w:jc w:val="both"/>
        <w:rPr>
          <w:rFonts w:ascii="MSTT31c489" w:hAnsi="MSTT31c489" w:cs="MSTT31c489"/>
          <w:sz w:val="14"/>
          <w:szCs w:val="14"/>
        </w:rPr>
      </w:pPr>
    </w:p>
    <w:p w:rsidR="006D4E85" w:rsidRDefault="006D4E85" w:rsidP="00171C8C">
      <w:pPr>
        <w:autoSpaceDE w:val="0"/>
        <w:autoSpaceDN w:val="0"/>
        <w:adjustRightInd w:val="0"/>
        <w:spacing w:line="360" w:lineRule="auto"/>
        <w:jc w:val="both"/>
        <w:rPr>
          <w:rFonts w:ascii="MSTT31c489" w:hAnsi="MSTT31c489" w:cs="MSTT31c489"/>
          <w:sz w:val="14"/>
          <w:szCs w:val="14"/>
        </w:rPr>
      </w:pPr>
    </w:p>
    <w:p w:rsidR="006D4E85" w:rsidRDefault="006D4E85" w:rsidP="00171C8C">
      <w:pPr>
        <w:autoSpaceDE w:val="0"/>
        <w:autoSpaceDN w:val="0"/>
        <w:adjustRightInd w:val="0"/>
        <w:spacing w:line="360" w:lineRule="auto"/>
        <w:jc w:val="both"/>
        <w:rPr>
          <w:rFonts w:ascii="MSTT31c489" w:hAnsi="MSTT31c489" w:cs="MSTT31c489"/>
          <w:sz w:val="14"/>
          <w:szCs w:val="14"/>
        </w:rPr>
      </w:pPr>
    </w:p>
    <w:p w:rsidR="006D4E85" w:rsidRDefault="006D4E85" w:rsidP="00171C8C">
      <w:pPr>
        <w:autoSpaceDE w:val="0"/>
        <w:autoSpaceDN w:val="0"/>
        <w:adjustRightInd w:val="0"/>
        <w:spacing w:line="360" w:lineRule="auto"/>
        <w:jc w:val="both"/>
        <w:rPr>
          <w:rFonts w:ascii="MSTT31c489" w:hAnsi="MSTT31c489" w:cs="MSTT31c489"/>
          <w:sz w:val="14"/>
          <w:szCs w:val="14"/>
        </w:rPr>
      </w:pPr>
    </w:p>
    <w:p w:rsidR="006D4E85" w:rsidRDefault="006D4E85" w:rsidP="00171C8C">
      <w:pPr>
        <w:autoSpaceDE w:val="0"/>
        <w:autoSpaceDN w:val="0"/>
        <w:adjustRightInd w:val="0"/>
        <w:spacing w:line="360" w:lineRule="auto"/>
        <w:jc w:val="both"/>
        <w:rPr>
          <w:rFonts w:ascii="MSTT31c489" w:hAnsi="MSTT31c489" w:cs="MSTT31c489"/>
          <w:sz w:val="14"/>
          <w:szCs w:val="14"/>
        </w:rPr>
      </w:pPr>
    </w:p>
    <w:p w:rsidR="006D4E85" w:rsidRDefault="006D4E85" w:rsidP="00171C8C">
      <w:pPr>
        <w:autoSpaceDE w:val="0"/>
        <w:autoSpaceDN w:val="0"/>
        <w:adjustRightInd w:val="0"/>
        <w:spacing w:line="360" w:lineRule="auto"/>
        <w:jc w:val="both"/>
        <w:rPr>
          <w:rFonts w:ascii="MSTT31c489" w:hAnsi="MSTT31c489" w:cs="MSTT31c489"/>
          <w:sz w:val="14"/>
          <w:szCs w:val="14"/>
        </w:rPr>
      </w:pPr>
    </w:p>
    <w:p w:rsidR="006D4E85" w:rsidRDefault="006D4E85" w:rsidP="00171C8C">
      <w:pPr>
        <w:autoSpaceDE w:val="0"/>
        <w:autoSpaceDN w:val="0"/>
        <w:adjustRightInd w:val="0"/>
        <w:spacing w:line="360" w:lineRule="auto"/>
        <w:jc w:val="both"/>
        <w:rPr>
          <w:rFonts w:ascii="MSTT31c489" w:hAnsi="MSTT31c489" w:cs="MSTT31c489"/>
          <w:sz w:val="14"/>
          <w:szCs w:val="14"/>
        </w:rPr>
      </w:pPr>
    </w:p>
    <w:p w:rsidR="006D4E85" w:rsidRDefault="006D4E85" w:rsidP="00171C8C">
      <w:pPr>
        <w:autoSpaceDE w:val="0"/>
        <w:autoSpaceDN w:val="0"/>
        <w:adjustRightInd w:val="0"/>
        <w:spacing w:line="360" w:lineRule="auto"/>
        <w:jc w:val="both"/>
        <w:rPr>
          <w:rFonts w:ascii="MSTT31c489" w:hAnsi="MSTT31c489" w:cs="MSTT31c489"/>
          <w:sz w:val="14"/>
          <w:szCs w:val="14"/>
        </w:rPr>
      </w:pPr>
    </w:p>
    <w:p w:rsidR="006D4E85" w:rsidRDefault="006D4E85" w:rsidP="00171C8C">
      <w:pPr>
        <w:autoSpaceDE w:val="0"/>
        <w:autoSpaceDN w:val="0"/>
        <w:adjustRightInd w:val="0"/>
        <w:spacing w:line="360" w:lineRule="auto"/>
        <w:jc w:val="both"/>
        <w:rPr>
          <w:rFonts w:ascii="MSTT31c489" w:hAnsi="MSTT31c489" w:cs="MSTT31c489"/>
          <w:sz w:val="14"/>
          <w:szCs w:val="14"/>
        </w:rPr>
      </w:pPr>
    </w:p>
    <w:p w:rsidR="006D4E85" w:rsidRDefault="006D4E85" w:rsidP="00171C8C">
      <w:pPr>
        <w:autoSpaceDE w:val="0"/>
        <w:autoSpaceDN w:val="0"/>
        <w:adjustRightInd w:val="0"/>
        <w:spacing w:line="360" w:lineRule="auto"/>
        <w:jc w:val="both"/>
        <w:rPr>
          <w:rFonts w:ascii="MSTT31c489" w:hAnsi="MSTT31c489" w:cs="MSTT31c489"/>
          <w:sz w:val="14"/>
          <w:szCs w:val="14"/>
        </w:rPr>
      </w:pPr>
    </w:p>
    <w:p w:rsidR="006D4E85" w:rsidRDefault="006D4E85" w:rsidP="00171C8C">
      <w:pPr>
        <w:autoSpaceDE w:val="0"/>
        <w:autoSpaceDN w:val="0"/>
        <w:adjustRightInd w:val="0"/>
        <w:spacing w:line="360" w:lineRule="auto"/>
        <w:jc w:val="both"/>
        <w:rPr>
          <w:rFonts w:ascii="MSTT31c489" w:hAnsi="MSTT31c489" w:cs="MSTT31c489"/>
          <w:sz w:val="14"/>
          <w:szCs w:val="14"/>
        </w:rPr>
      </w:pPr>
    </w:p>
    <w:p w:rsidR="006D4E85" w:rsidRDefault="006D4E85" w:rsidP="00171C8C">
      <w:pPr>
        <w:autoSpaceDE w:val="0"/>
        <w:autoSpaceDN w:val="0"/>
        <w:adjustRightInd w:val="0"/>
        <w:spacing w:line="360" w:lineRule="auto"/>
        <w:jc w:val="both"/>
        <w:rPr>
          <w:rFonts w:ascii="MSTT31c489" w:hAnsi="MSTT31c489" w:cs="MSTT31c489"/>
          <w:sz w:val="14"/>
          <w:szCs w:val="14"/>
        </w:rPr>
        <w:sectPr w:rsidR="006D4E85" w:rsidSect="00830AF3">
          <w:pgSz w:w="11906" w:h="16838" w:code="9"/>
          <w:pgMar w:top="2268" w:right="1418" w:bottom="1418" w:left="2268" w:header="709" w:footer="709" w:gutter="0"/>
          <w:pgNumType w:start="1"/>
          <w:cols w:space="708"/>
          <w:docGrid w:linePitch="360"/>
        </w:sectPr>
      </w:pPr>
    </w:p>
    <w:p w:rsidR="006D4E85" w:rsidRDefault="006D4E85" w:rsidP="00446216">
      <w:pPr>
        <w:autoSpaceDE w:val="0"/>
        <w:autoSpaceDN w:val="0"/>
        <w:adjustRightInd w:val="0"/>
        <w:spacing w:line="360" w:lineRule="auto"/>
        <w:jc w:val="center"/>
        <w:rPr>
          <w:rFonts w:ascii="Arial" w:hAnsi="Arial" w:cs="Arial"/>
          <w:b/>
        </w:rPr>
      </w:pPr>
      <w:r>
        <w:rPr>
          <w:rFonts w:ascii="Arial" w:hAnsi="Arial" w:cs="Arial"/>
          <w:b/>
        </w:rPr>
        <w:t>CUADRO RESUMEN DE LECTURA Y ANALISIS CRÍTICO DE LITERATURA</w:t>
      </w:r>
    </w:p>
    <w:p w:rsidR="006D4E85" w:rsidRDefault="006D4E85" w:rsidP="00446216">
      <w:pPr>
        <w:autoSpaceDE w:val="0"/>
        <w:autoSpaceDN w:val="0"/>
        <w:adjustRightInd w:val="0"/>
        <w:spacing w:line="360" w:lineRule="auto"/>
        <w:jc w:val="both"/>
        <w:rPr>
          <w:rFonts w:ascii="Arial" w:hAnsi="Arial" w:cs="Arial"/>
        </w:rPr>
      </w:pPr>
    </w:p>
    <w:p w:rsidR="006D4E85" w:rsidRDefault="006D4E85" w:rsidP="00446216">
      <w:pPr>
        <w:autoSpaceDE w:val="0"/>
        <w:autoSpaceDN w:val="0"/>
        <w:adjustRightInd w:val="0"/>
        <w:spacing w:line="360" w:lineRule="auto"/>
        <w:jc w:val="both"/>
        <w:rPr>
          <w:rFonts w:ascii="Arial" w:hAnsi="Arial" w:cs="Arial"/>
        </w:rPr>
      </w:pPr>
    </w:p>
    <w:tbl>
      <w:tblPr>
        <w:tblW w:w="14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52"/>
        <w:gridCol w:w="2127"/>
        <w:gridCol w:w="2835"/>
        <w:gridCol w:w="1417"/>
        <w:gridCol w:w="2693"/>
        <w:gridCol w:w="2694"/>
      </w:tblGrid>
      <w:tr w:rsidR="006D4E85" w:rsidRPr="0042654E" w:rsidTr="00830AF3">
        <w:trPr>
          <w:jc w:val="center"/>
        </w:trPr>
        <w:tc>
          <w:tcPr>
            <w:tcW w:w="2552" w:type="dxa"/>
          </w:tcPr>
          <w:p w:rsidR="006D4E85" w:rsidRPr="0042654E" w:rsidRDefault="006D4E85" w:rsidP="0042654E">
            <w:pPr>
              <w:autoSpaceDE w:val="0"/>
              <w:autoSpaceDN w:val="0"/>
              <w:adjustRightInd w:val="0"/>
              <w:jc w:val="center"/>
              <w:rPr>
                <w:rFonts w:ascii="Arial" w:hAnsi="Arial" w:cs="Arial"/>
              </w:rPr>
            </w:pPr>
            <w:r w:rsidRPr="0042654E">
              <w:rPr>
                <w:rFonts w:ascii="Arial" w:hAnsi="Arial" w:cs="Arial"/>
              </w:rPr>
              <w:t>Referencia Autor(es)</w:t>
            </w:r>
          </w:p>
          <w:p w:rsidR="006D4E85" w:rsidRPr="0042654E" w:rsidRDefault="006D4E85" w:rsidP="0042654E">
            <w:pPr>
              <w:autoSpaceDE w:val="0"/>
              <w:autoSpaceDN w:val="0"/>
              <w:adjustRightInd w:val="0"/>
              <w:jc w:val="center"/>
              <w:rPr>
                <w:rFonts w:ascii="Arial" w:hAnsi="Arial" w:cs="Arial"/>
              </w:rPr>
            </w:pPr>
            <w:r w:rsidRPr="0042654E">
              <w:rPr>
                <w:rFonts w:ascii="Arial" w:hAnsi="Arial" w:cs="Arial"/>
              </w:rPr>
              <w:t>Tipo de publicación</w:t>
            </w:r>
          </w:p>
        </w:tc>
        <w:tc>
          <w:tcPr>
            <w:tcW w:w="2127" w:type="dxa"/>
          </w:tcPr>
          <w:p w:rsidR="006D4E85" w:rsidRPr="0042654E" w:rsidRDefault="006D4E85" w:rsidP="0042654E">
            <w:pPr>
              <w:autoSpaceDE w:val="0"/>
              <w:autoSpaceDN w:val="0"/>
              <w:adjustRightInd w:val="0"/>
              <w:jc w:val="center"/>
              <w:rPr>
                <w:rFonts w:ascii="Arial" w:hAnsi="Arial" w:cs="Arial"/>
              </w:rPr>
            </w:pPr>
            <w:r w:rsidRPr="0042654E">
              <w:rPr>
                <w:rFonts w:ascii="Arial" w:hAnsi="Arial" w:cs="Arial"/>
              </w:rPr>
              <w:t>Problema de salud investigado</w:t>
            </w:r>
          </w:p>
        </w:tc>
        <w:tc>
          <w:tcPr>
            <w:tcW w:w="2835" w:type="dxa"/>
          </w:tcPr>
          <w:p w:rsidR="006D4E85" w:rsidRPr="0042654E" w:rsidRDefault="006D4E85" w:rsidP="0042654E">
            <w:pPr>
              <w:autoSpaceDE w:val="0"/>
              <w:autoSpaceDN w:val="0"/>
              <w:adjustRightInd w:val="0"/>
              <w:jc w:val="center"/>
              <w:rPr>
                <w:rFonts w:ascii="Arial" w:hAnsi="Arial" w:cs="Arial"/>
              </w:rPr>
            </w:pPr>
            <w:r w:rsidRPr="0042654E">
              <w:rPr>
                <w:rFonts w:ascii="Arial" w:hAnsi="Arial" w:cs="Arial"/>
              </w:rPr>
              <w:t>Diseño y sujetos grupo de estudio</w:t>
            </w:r>
          </w:p>
        </w:tc>
        <w:tc>
          <w:tcPr>
            <w:tcW w:w="1417" w:type="dxa"/>
          </w:tcPr>
          <w:p w:rsidR="006D4E85" w:rsidRPr="0042654E" w:rsidRDefault="006D4E85" w:rsidP="0042654E">
            <w:pPr>
              <w:autoSpaceDE w:val="0"/>
              <w:autoSpaceDN w:val="0"/>
              <w:adjustRightInd w:val="0"/>
              <w:jc w:val="center"/>
              <w:rPr>
                <w:rFonts w:ascii="Arial" w:hAnsi="Arial" w:cs="Arial"/>
              </w:rPr>
            </w:pPr>
          </w:p>
          <w:p w:rsidR="006D4E85" w:rsidRPr="0042654E" w:rsidRDefault="006D4E85" w:rsidP="0042654E">
            <w:pPr>
              <w:autoSpaceDE w:val="0"/>
              <w:autoSpaceDN w:val="0"/>
              <w:adjustRightInd w:val="0"/>
              <w:jc w:val="center"/>
              <w:rPr>
                <w:rFonts w:ascii="Arial" w:hAnsi="Arial" w:cs="Arial"/>
              </w:rPr>
            </w:pPr>
            <w:r w:rsidRPr="0042654E">
              <w:rPr>
                <w:rFonts w:ascii="Arial" w:hAnsi="Arial" w:cs="Arial"/>
              </w:rPr>
              <w:t>IC 95%</w:t>
            </w:r>
          </w:p>
        </w:tc>
        <w:tc>
          <w:tcPr>
            <w:tcW w:w="2693" w:type="dxa"/>
          </w:tcPr>
          <w:p w:rsidR="006D4E85" w:rsidRPr="0042654E" w:rsidRDefault="006D4E85" w:rsidP="0042654E">
            <w:pPr>
              <w:autoSpaceDE w:val="0"/>
              <w:autoSpaceDN w:val="0"/>
              <w:adjustRightInd w:val="0"/>
              <w:jc w:val="center"/>
              <w:rPr>
                <w:rFonts w:ascii="Arial" w:hAnsi="Arial" w:cs="Arial"/>
              </w:rPr>
            </w:pPr>
            <w:r w:rsidRPr="0042654E">
              <w:rPr>
                <w:rFonts w:ascii="Arial" w:hAnsi="Arial" w:cs="Arial"/>
              </w:rPr>
              <w:t>Significancia estadística</w:t>
            </w:r>
          </w:p>
          <w:p w:rsidR="006D4E85" w:rsidRPr="0042654E" w:rsidRDefault="006D4E85" w:rsidP="0042654E">
            <w:pPr>
              <w:autoSpaceDE w:val="0"/>
              <w:autoSpaceDN w:val="0"/>
              <w:adjustRightInd w:val="0"/>
              <w:jc w:val="center"/>
              <w:rPr>
                <w:rFonts w:ascii="Arial" w:hAnsi="Arial" w:cs="Arial"/>
              </w:rPr>
            </w:pPr>
            <w:r w:rsidRPr="0042654E">
              <w:rPr>
                <w:rFonts w:ascii="Arial" w:hAnsi="Arial" w:cs="Arial"/>
              </w:rPr>
              <w:t>(p &lt; 0.05)</w:t>
            </w:r>
          </w:p>
        </w:tc>
        <w:tc>
          <w:tcPr>
            <w:tcW w:w="2694" w:type="dxa"/>
          </w:tcPr>
          <w:p w:rsidR="006D4E85" w:rsidRPr="0042654E" w:rsidRDefault="006D4E85" w:rsidP="0042654E">
            <w:pPr>
              <w:autoSpaceDE w:val="0"/>
              <w:autoSpaceDN w:val="0"/>
              <w:adjustRightInd w:val="0"/>
              <w:jc w:val="center"/>
              <w:rPr>
                <w:rFonts w:ascii="Arial" w:hAnsi="Arial" w:cs="Arial"/>
              </w:rPr>
            </w:pPr>
            <w:r w:rsidRPr="0042654E">
              <w:rPr>
                <w:rFonts w:ascii="Arial" w:hAnsi="Arial" w:cs="Arial"/>
              </w:rPr>
              <w:t>Observación conclusión puntual</w:t>
            </w:r>
          </w:p>
        </w:tc>
      </w:tr>
      <w:tr w:rsidR="006D4E85" w:rsidRPr="0042654E" w:rsidTr="00830AF3">
        <w:trPr>
          <w:trHeight w:val="4716"/>
          <w:jc w:val="center"/>
        </w:trPr>
        <w:tc>
          <w:tcPr>
            <w:tcW w:w="2552" w:type="dxa"/>
          </w:tcPr>
          <w:p w:rsidR="006D4E85" w:rsidRPr="0042654E" w:rsidRDefault="006D4E85" w:rsidP="0042654E">
            <w:pPr>
              <w:autoSpaceDE w:val="0"/>
              <w:autoSpaceDN w:val="0"/>
              <w:adjustRightInd w:val="0"/>
              <w:rPr>
                <w:rFonts w:ascii="Arial" w:hAnsi="Arial" w:cs="Arial"/>
              </w:rPr>
            </w:pPr>
            <w:r w:rsidRPr="0042654E">
              <w:rPr>
                <w:rFonts w:ascii="Arial" w:hAnsi="Arial" w:cs="Arial"/>
              </w:rPr>
              <w:t>Isaías Rodríguez Balderrama, Marco A Castañeda V, Patricia Y Pérez M, Verónica Rodríguez R,  Guillermo A Jiménez G,  Rogelio Rodríguez Bonito</w:t>
            </w:r>
          </w:p>
        </w:tc>
        <w:tc>
          <w:tcPr>
            <w:tcW w:w="2127" w:type="dxa"/>
          </w:tcPr>
          <w:p w:rsidR="006D4E85" w:rsidRPr="00C4296A" w:rsidRDefault="006D4E85" w:rsidP="00C4296A">
            <w:pPr>
              <w:autoSpaceDE w:val="0"/>
              <w:autoSpaceDN w:val="0"/>
              <w:adjustRightInd w:val="0"/>
              <w:rPr>
                <w:rFonts w:ascii="Arial" w:hAnsi="Arial" w:cs="Arial"/>
              </w:rPr>
            </w:pPr>
            <w:r>
              <w:rPr>
                <w:rFonts w:ascii="Arial" w:hAnsi="Arial" w:cs="Arial"/>
              </w:rPr>
              <w:t>M</w:t>
            </w:r>
            <w:r w:rsidRPr="00C4296A">
              <w:rPr>
                <w:rFonts w:ascii="Arial" w:hAnsi="Arial" w:cs="Arial"/>
              </w:rPr>
              <w:t>anejo de la hipertensión pulmonar persistente (HPP)</w:t>
            </w:r>
          </w:p>
          <w:p w:rsidR="006D4E85" w:rsidRPr="00C4296A" w:rsidRDefault="006D4E85" w:rsidP="00C4296A">
            <w:pPr>
              <w:autoSpaceDE w:val="0"/>
              <w:autoSpaceDN w:val="0"/>
              <w:adjustRightInd w:val="0"/>
              <w:rPr>
                <w:rFonts w:ascii="Arial" w:hAnsi="Arial" w:cs="Arial"/>
              </w:rPr>
            </w:pPr>
            <w:r w:rsidRPr="00C4296A">
              <w:rPr>
                <w:rFonts w:ascii="Arial" w:hAnsi="Arial" w:cs="Arial"/>
              </w:rPr>
              <w:t>secundaria a la aspiración de meconio en neonatos</w:t>
            </w:r>
          </w:p>
          <w:p w:rsidR="006D4E85" w:rsidRPr="00C4296A" w:rsidRDefault="006D4E85" w:rsidP="00C4296A">
            <w:pPr>
              <w:autoSpaceDE w:val="0"/>
              <w:autoSpaceDN w:val="0"/>
              <w:adjustRightInd w:val="0"/>
              <w:rPr>
                <w:rFonts w:ascii="Arial" w:hAnsi="Arial" w:cs="Arial"/>
              </w:rPr>
            </w:pPr>
            <w:r w:rsidRPr="00C4296A">
              <w:rPr>
                <w:rFonts w:ascii="Arial" w:hAnsi="Arial" w:cs="Arial"/>
              </w:rPr>
              <w:t>(SAM) con el uso de ventilación de alta frecuencia</w:t>
            </w:r>
          </w:p>
          <w:p w:rsidR="006D4E85" w:rsidRPr="0042654E" w:rsidRDefault="006D4E85" w:rsidP="00C4296A">
            <w:pPr>
              <w:autoSpaceDE w:val="0"/>
              <w:autoSpaceDN w:val="0"/>
              <w:adjustRightInd w:val="0"/>
              <w:rPr>
                <w:rFonts w:ascii="Arial" w:hAnsi="Arial" w:cs="Arial"/>
              </w:rPr>
            </w:pPr>
            <w:r w:rsidRPr="00C4296A">
              <w:rPr>
                <w:rFonts w:ascii="Arial" w:hAnsi="Arial" w:cs="Arial"/>
              </w:rPr>
              <w:t>oscilatoria y surfactante</w:t>
            </w:r>
          </w:p>
        </w:tc>
        <w:tc>
          <w:tcPr>
            <w:tcW w:w="2835" w:type="dxa"/>
          </w:tcPr>
          <w:p w:rsidR="006D4E85" w:rsidRPr="00C4296A" w:rsidRDefault="006D4E85" w:rsidP="00C4296A">
            <w:pPr>
              <w:autoSpaceDE w:val="0"/>
              <w:autoSpaceDN w:val="0"/>
              <w:adjustRightInd w:val="0"/>
              <w:rPr>
                <w:rFonts w:ascii="Arial" w:hAnsi="Arial" w:cs="Arial"/>
              </w:rPr>
            </w:pPr>
            <w:r>
              <w:rPr>
                <w:rFonts w:ascii="Arial" w:hAnsi="Arial" w:cs="Arial"/>
              </w:rPr>
              <w:t xml:space="preserve">Estudio </w:t>
            </w:r>
            <w:r w:rsidRPr="00C4296A">
              <w:rPr>
                <w:rFonts w:ascii="Arial" w:hAnsi="Arial" w:cs="Arial"/>
              </w:rPr>
              <w:t>con 7 neonatos a término (&gt; 37 semanas) en los que se</w:t>
            </w:r>
          </w:p>
          <w:p w:rsidR="006D4E85" w:rsidRPr="0042654E" w:rsidRDefault="006D4E85" w:rsidP="00C4296A">
            <w:pPr>
              <w:autoSpaceDE w:val="0"/>
              <w:autoSpaceDN w:val="0"/>
              <w:adjustRightInd w:val="0"/>
              <w:jc w:val="both"/>
              <w:rPr>
                <w:rFonts w:ascii="Arial" w:hAnsi="Arial" w:cs="Arial"/>
              </w:rPr>
            </w:pPr>
            <w:r w:rsidRPr="00C4296A">
              <w:rPr>
                <w:rFonts w:ascii="Arial" w:hAnsi="Arial" w:cs="Arial"/>
              </w:rPr>
              <w:t>hizo el diagnóstico de SAM y HPP</w:t>
            </w:r>
            <w:r>
              <w:rPr>
                <w:rFonts w:ascii="Arial" w:hAnsi="Arial" w:cs="Arial"/>
              </w:rPr>
              <w:t xml:space="preserve"> manejados con VAFO y surfactante</w:t>
            </w:r>
          </w:p>
        </w:tc>
        <w:tc>
          <w:tcPr>
            <w:tcW w:w="1417" w:type="dxa"/>
          </w:tcPr>
          <w:p w:rsidR="006D4E85" w:rsidRPr="0042654E" w:rsidRDefault="006D4E85" w:rsidP="0042654E">
            <w:pPr>
              <w:autoSpaceDE w:val="0"/>
              <w:autoSpaceDN w:val="0"/>
              <w:adjustRightInd w:val="0"/>
              <w:jc w:val="both"/>
              <w:rPr>
                <w:rFonts w:ascii="Arial" w:hAnsi="Arial" w:cs="Arial"/>
              </w:rPr>
            </w:pPr>
          </w:p>
        </w:tc>
        <w:tc>
          <w:tcPr>
            <w:tcW w:w="2693" w:type="dxa"/>
          </w:tcPr>
          <w:p w:rsidR="006D4E85" w:rsidRPr="005B6E8F" w:rsidRDefault="006D4E85" w:rsidP="005B6E8F">
            <w:pPr>
              <w:autoSpaceDE w:val="0"/>
              <w:autoSpaceDN w:val="0"/>
              <w:adjustRightInd w:val="0"/>
              <w:rPr>
                <w:rFonts w:ascii="Arial" w:hAnsi="Arial" w:cs="Arial"/>
              </w:rPr>
            </w:pPr>
            <w:r w:rsidRPr="005B6E8F">
              <w:rPr>
                <w:rFonts w:ascii="Arial" w:hAnsi="Arial" w:cs="Arial"/>
              </w:rPr>
              <w:t>VAFO y</w:t>
            </w:r>
          </w:p>
          <w:p w:rsidR="006D4E85" w:rsidRPr="005B6E8F" w:rsidRDefault="006D4E85" w:rsidP="005B6E8F">
            <w:pPr>
              <w:autoSpaceDE w:val="0"/>
              <w:autoSpaceDN w:val="0"/>
              <w:adjustRightInd w:val="0"/>
              <w:rPr>
                <w:rFonts w:ascii="Arial" w:hAnsi="Arial" w:cs="Arial"/>
              </w:rPr>
            </w:pPr>
            <w:r w:rsidRPr="005B6E8F">
              <w:rPr>
                <w:rFonts w:ascii="Arial" w:hAnsi="Arial" w:cs="Arial"/>
              </w:rPr>
              <w:t>surfactante tuvo un PaCO2 significativamente más alto</w:t>
            </w:r>
          </w:p>
          <w:p w:rsidR="006D4E85" w:rsidRPr="005B6E8F" w:rsidRDefault="006D4E85" w:rsidP="005B6E8F">
            <w:pPr>
              <w:autoSpaceDE w:val="0"/>
              <w:autoSpaceDN w:val="0"/>
              <w:adjustRightInd w:val="0"/>
              <w:rPr>
                <w:rFonts w:ascii="Arial" w:hAnsi="Arial" w:cs="Arial"/>
              </w:rPr>
            </w:pPr>
            <w:r w:rsidRPr="005B6E8F">
              <w:rPr>
                <w:rFonts w:ascii="Arial" w:hAnsi="Arial" w:cs="Arial"/>
              </w:rPr>
              <w:t>(p &lt; 0.05), menor bicarbonato (p &lt; 0.01), y menor índice</w:t>
            </w:r>
          </w:p>
          <w:p w:rsidR="006D4E85" w:rsidRPr="005B6E8F" w:rsidRDefault="006D4E85" w:rsidP="005B6E8F">
            <w:pPr>
              <w:autoSpaceDE w:val="0"/>
              <w:autoSpaceDN w:val="0"/>
              <w:adjustRightInd w:val="0"/>
              <w:rPr>
                <w:rFonts w:ascii="Arial" w:hAnsi="Arial" w:cs="Arial"/>
              </w:rPr>
            </w:pPr>
            <w:r w:rsidRPr="005B6E8F">
              <w:rPr>
                <w:rFonts w:ascii="Arial" w:hAnsi="Arial" w:cs="Arial"/>
              </w:rPr>
              <w:t xml:space="preserve">de oxigenación </w:t>
            </w:r>
            <w:r>
              <w:rPr>
                <w:rFonts w:ascii="Arial" w:hAnsi="Arial" w:cs="Arial"/>
              </w:rPr>
              <w:t xml:space="preserve">         </w:t>
            </w:r>
            <w:r w:rsidRPr="005B6E8F">
              <w:rPr>
                <w:rFonts w:ascii="Arial" w:hAnsi="Arial" w:cs="Arial"/>
              </w:rPr>
              <w:t>(p &lt; 0.001); el pico de presión inspiratoria</w:t>
            </w:r>
          </w:p>
          <w:p w:rsidR="006D4E85" w:rsidRPr="005B6E8F" w:rsidRDefault="006D4E85" w:rsidP="005B6E8F">
            <w:pPr>
              <w:autoSpaceDE w:val="0"/>
              <w:autoSpaceDN w:val="0"/>
              <w:adjustRightInd w:val="0"/>
              <w:rPr>
                <w:rFonts w:ascii="Arial" w:hAnsi="Arial" w:cs="Arial"/>
              </w:rPr>
            </w:pPr>
            <w:r w:rsidRPr="005B6E8F">
              <w:rPr>
                <w:rFonts w:ascii="Arial" w:hAnsi="Arial" w:cs="Arial"/>
              </w:rPr>
              <w:t>y la presión media de las vías aéreas mostraron también</w:t>
            </w:r>
          </w:p>
          <w:p w:rsidR="006D4E85" w:rsidRPr="0042654E" w:rsidRDefault="006D4E85" w:rsidP="005B6E8F">
            <w:pPr>
              <w:autoSpaceDE w:val="0"/>
              <w:autoSpaceDN w:val="0"/>
              <w:adjustRightInd w:val="0"/>
              <w:jc w:val="both"/>
              <w:rPr>
                <w:rFonts w:ascii="Arial" w:hAnsi="Arial" w:cs="Arial"/>
              </w:rPr>
            </w:pPr>
            <w:r w:rsidRPr="005B6E8F">
              <w:rPr>
                <w:rFonts w:ascii="Arial" w:hAnsi="Arial" w:cs="Arial"/>
              </w:rPr>
              <w:t>diferencias significativas (p &lt; 0.01)</w:t>
            </w:r>
          </w:p>
        </w:tc>
        <w:tc>
          <w:tcPr>
            <w:tcW w:w="2694" w:type="dxa"/>
          </w:tcPr>
          <w:p w:rsidR="006D4E85" w:rsidRPr="005B6E8F" w:rsidRDefault="006D4E85" w:rsidP="005B6E8F">
            <w:pPr>
              <w:autoSpaceDE w:val="0"/>
              <w:autoSpaceDN w:val="0"/>
              <w:adjustRightInd w:val="0"/>
              <w:rPr>
                <w:rFonts w:ascii="Arial" w:hAnsi="Arial" w:cs="Arial"/>
              </w:rPr>
            </w:pPr>
            <w:r w:rsidRPr="005B6E8F">
              <w:rPr>
                <w:rFonts w:ascii="Arial" w:hAnsi="Arial" w:cs="Arial"/>
              </w:rPr>
              <w:t>Todos sobrevivieron y</w:t>
            </w:r>
          </w:p>
          <w:p w:rsidR="006D4E85" w:rsidRPr="005B6E8F" w:rsidRDefault="006D4E85" w:rsidP="005B6E8F">
            <w:pPr>
              <w:autoSpaceDE w:val="0"/>
              <w:autoSpaceDN w:val="0"/>
              <w:adjustRightInd w:val="0"/>
              <w:rPr>
                <w:rFonts w:ascii="Arial" w:hAnsi="Arial" w:cs="Arial"/>
              </w:rPr>
            </w:pPr>
            <w:r w:rsidRPr="005B6E8F">
              <w:rPr>
                <w:rFonts w:ascii="Arial" w:hAnsi="Arial" w:cs="Arial"/>
              </w:rPr>
              <w:t>ninguno padeció de displasia broncopulmonar. El grupo</w:t>
            </w:r>
          </w:p>
          <w:p w:rsidR="006D4E85" w:rsidRPr="005B6E8F" w:rsidRDefault="006D4E85" w:rsidP="005B6E8F">
            <w:pPr>
              <w:autoSpaceDE w:val="0"/>
              <w:autoSpaceDN w:val="0"/>
              <w:adjustRightInd w:val="0"/>
              <w:rPr>
                <w:rFonts w:ascii="Arial" w:hAnsi="Arial" w:cs="Arial"/>
              </w:rPr>
            </w:pPr>
            <w:r w:rsidRPr="005B6E8F">
              <w:rPr>
                <w:rFonts w:ascii="Arial" w:hAnsi="Arial" w:cs="Arial"/>
              </w:rPr>
              <w:t>VAFO y surfactante tuvo menor número de horas con</w:t>
            </w:r>
          </w:p>
          <w:p w:rsidR="006D4E85" w:rsidRPr="0042654E" w:rsidRDefault="006D4E85" w:rsidP="005B6E8F">
            <w:pPr>
              <w:autoSpaceDE w:val="0"/>
              <w:autoSpaceDN w:val="0"/>
              <w:adjustRightInd w:val="0"/>
              <w:jc w:val="both"/>
              <w:rPr>
                <w:rFonts w:ascii="Arial" w:hAnsi="Arial" w:cs="Arial"/>
              </w:rPr>
            </w:pPr>
            <w:r w:rsidRPr="005B6E8F">
              <w:rPr>
                <w:rFonts w:ascii="Arial" w:hAnsi="Arial" w:cs="Arial"/>
              </w:rPr>
              <w:t>ventilación.</w:t>
            </w:r>
          </w:p>
        </w:tc>
      </w:tr>
    </w:tbl>
    <w:p w:rsidR="006D4E85" w:rsidRDefault="006D4E85" w:rsidP="00446216">
      <w:pPr>
        <w:autoSpaceDE w:val="0"/>
        <w:autoSpaceDN w:val="0"/>
        <w:adjustRightInd w:val="0"/>
        <w:spacing w:line="360" w:lineRule="auto"/>
        <w:jc w:val="both"/>
        <w:rPr>
          <w:rFonts w:ascii="Arial" w:hAnsi="Arial" w:cs="Arial"/>
        </w:rPr>
      </w:pPr>
    </w:p>
    <w:p w:rsidR="006D4E85" w:rsidRDefault="006D4E85" w:rsidP="002C6201">
      <w:pPr>
        <w:autoSpaceDE w:val="0"/>
        <w:autoSpaceDN w:val="0"/>
        <w:adjustRightInd w:val="0"/>
        <w:spacing w:line="360" w:lineRule="auto"/>
        <w:jc w:val="center"/>
        <w:rPr>
          <w:rFonts w:ascii="Arial" w:hAnsi="Arial" w:cs="Arial"/>
          <w:b/>
        </w:rPr>
      </w:pPr>
    </w:p>
    <w:p w:rsidR="006D4E85" w:rsidRDefault="006D4E85" w:rsidP="002C6201">
      <w:pPr>
        <w:autoSpaceDE w:val="0"/>
        <w:autoSpaceDN w:val="0"/>
        <w:adjustRightInd w:val="0"/>
        <w:spacing w:line="360" w:lineRule="auto"/>
        <w:jc w:val="center"/>
        <w:rPr>
          <w:rFonts w:ascii="Arial" w:hAnsi="Arial" w:cs="Arial"/>
          <w:b/>
        </w:rPr>
      </w:pPr>
    </w:p>
    <w:p w:rsidR="006D4E85" w:rsidRDefault="006D4E85" w:rsidP="002C6201">
      <w:pPr>
        <w:autoSpaceDE w:val="0"/>
        <w:autoSpaceDN w:val="0"/>
        <w:adjustRightInd w:val="0"/>
        <w:spacing w:line="360" w:lineRule="auto"/>
        <w:jc w:val="center"/>
        <w:rPr>
          <w:rFonts w:ascii="Arial" w:hAnsi="Arial" w:cs="Arial"/>
          <w:b/>
        </w:rPr>
      </w:pPr>
      <w:r>
        <w:rPr>
          <w:rFonts w:ascii="Arial" w:hAnsi="Arial" w:cs="Arial"/>
          <w:b/>
        </w:rPr>
        <w:t>CUADRO RESUMEN DE LECTURA Y ANALISIS CRÍTICO DE LITERATURA</w:t>
      </w:r>
    </w:p>
    <w:p w:rsidR="006D4E85" w:rsidRDefault="006D4E85" w:rsidP="002C6201">
      <w:pPr>
        <w:autoSpaceDE w:val="0"/>
        <w:autoSpaceDN w:val="0"/>
        <w:adjustRightInd w:val="0"/>
        <w:spacing w:line="360" w:lineRule="auto"/>
        <w:jc w:val="center"/>
        <w:rPr>
          <w:rFonts w:ascii="Arial" w:hAnsi="Arial" w:cs="Arial"/>
          <w:b/>
        </w:rPr>
      </w:pPr>
    </w:p>
    <w:p w:rsidR="006D4E85" w:rsidRDefault="006D4E85" w:rsidP="00446216">
      <w:pPr>
        <w:autoSpaceDE w:val="0"/>
        <w:autoSpaceDN w:val="0"/>
        <w:adjustRightInd w:val="0"/>
        <w:spacing w:line="360" w:lineRule="auto"/>
        <w:jc w:val="both"/>
        <w:rPr>
          <w:rFonts w:ascii="Arial" w:hAnsi="Arial" w:cs="Arial"/>
        </w:rPr>
      </w:pPr>
    </w:p>
    <w:tbl>
      <w:tblPr>
        <w:tblW w:w="142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27"/>
        <w:gridCol w:w="1452"/>
        <w:gridCol w:w="1764"/>
        <w:gridCol w:w="1764"/>
        <w:gridCol w:w="2773"/>
        <w:gridCol w:w="2410"/>
        <w:gridCol w:w="2693"/>
      </w:tblGrid>
      <w:tr w:rsidR="006D4E85" w:rsidRPr="00A87C41" w:rsidTr="00830AF3">
        <w:trPr>
          <w:jc w:val="center"/>
        </w:trPr>
        <w:tc>
          <w:tcPr>
            <w:tcW w:w="1427" w:type="dxa"/>
          </w:tcPr>
          <w:p w:rsidR="006D4E85" w:rsidRPr="00A87C41" w:rsidRDefault="006D4E85" w:rsidP="00A87C41">
            <w:pPr>
              <w:autoSpaceDE w:val="0"/>
              <w:autoSpaceDN w:val="0"/>
              <w:adjustRightInd w:val="0"/>
              <w:jc w:val="center"/>
              <w:rPr>
                <w:rFonts w:ascii="Arial" w:hAnsi="Arial" w:cs="Arial"/>
              </w:rPr>
            </w:pPr>
            <w:r w:rsidRPr="00A87C41">
              <w:rPr>
                <w:rFonts w:ascii="Arial" w:hAnsi="Arial" w:cs="Arial"/>
              </w:rPr>
              <w:t>Referencia Autor(es)</w:t>
            </w:r>
          </w:p>
          <w:p w:rsidR="006D4E85" w:rsidRPr="00A87C41" w:rsidRDefault="006D4E85" w:rsidP="00A87C41">
            <w:pPr>
              <w:autoSpaceDE w:val="0"/>
              <w:autoSpaceDN w:val="0"/>
              <w:adjustRightInd w:val="0"/>
              <w:jc w:val="center"/>
              <w:rPr>
                <w:rFonts w:ascii="Arial" w:hAnsi="Arial" w:cs="Arial"/>
              </w:rPr>
            </w:pPr>
            <w:r w:rsidRPr="00A87C41">
              <w:rPr>
                <w:rFonts w:ascii="Arial" w:hAnsi="Arial" w:cs="Arial"/>
              </w:rPr>
              <w:t>Tipo de publicación</w:t>
            </w:r>
          </w:p>
        </w:tc>
        <w:tc>
          <w:tcPr>
            <w:tcW w:w="1452" w:type="dxa"/>
          </w:tcPr>
          <w:p w:rsidR="006D4E85" w:rsidRPr="00A87C41" w:rsidRDefault="006D4E85" w:rsidP="00A87C41">
            <w:pPr>
              <w:autoSpaceDE w:val="0"/>
              <w:autoSpaceDN w:val="0"/>
              <w:adjustRightInd w:val="0"/>
              <w:jc w:val="center"/>
              <w:rPr>
                <w:rFonts w:ascii="Arial" w:hAnsi="Arial" w:cs="Arial"/>
              </w:rPr>
            </w:pPr>
            <w:r w:rsidRPr="00A87C41">
              <w:rPr>
                <w:rFonts w:ascii="Arial" w:hAnsi="Arial" w:cs="Arial"/>
              </w:rPr>
              <w:t>Problema de salud investigado</w:t>
            </w:r>
          </w:p>
        </w:tc>
        <w:tc>
          <w:tcPr>
            <w:tcW w:w="1764" w:type="dxa"/>
          </w:tcPr>
          <w:p w:rsidR="006D4E85" w:rsidRPr="00A87C41" w:rsidRDefault="006D4E85" w:rsidP="00A87C41">
            <w:pPr>
              <w:autoSpaceDE w:val="0"/>
              <w:autoSpaceDN w:val="0"/>
              <w:adjustRightInd w:val="0"/>
              <w:jc w:val="center"/>
              <w:rPr>
                <w:rFonts w:ascii="Arial" w:hAnsi="Arial" w:cs="Arial"/>
              </w:rPr>
            </w:pPr>
            <w:r w:rsidRPr="00A87C41">
              <w:rPr>
                <w:rFonts w:ascii="Arial" w:hAnsi="Arial" w:cs="Arial"/>
              </w:rPr>
              <w:t xml:space="preserve">Factor de exposición o factor de interés </w:t>
            </w:r>
          </w:p>
        </w:tc>
        <w:tc>
          <w:tcPr>
            <w:tcW w:w="1764" w:type="dxa"/>
          </w:tcPr>
          <w:p w:rsidR="006D4E85" w:rsidRPr="00A87C41" w:rsidRDefault="006D4E85" w:rsidP="00A87C41">
            <w:pPr>
              <w:autoSpaceDE w:val="0"/>
              <w:autoSpaceDN w:val="0"/>
              <w:adjustRightInd w:val="0"/>
              <w:jc w:val="center"/>
              <w:rPr>
                <w:rFonts w:ascii="Arial" w:hAnsi="Arial" w:cs="Arial"/>
              </w:rPr>
            </w:pPr>
            <w:r w:rsidRPr="00A87C41">
              <w:rPr>
                <w:rFonts w:ascii="Arial" w:hAnsi="Arial" w:cs="Arial"/>
              </w:rPr>
              <w:t>Diseño y sujetos grupo de estudio</w:t>
            </w:r>
          </w:p>
        </w:tc>
        <w:tc>
          <w:tcPr>
            <w:tcW w:w="2773" w:type="dxa"/>
          </w:tcPr>
          <w:p w:rsidR="006D4E85" w:rsidRPr="00A87C41" w:rsidRDefault="006D4E85" w:rsidP="00A87C41">
            <w:pPr>
              <w:autoSpaceDE w:val="0"/>
              <w:autoSpaceDN w:val="0"/>
              <w:adjustRightInd w:val="0"/>
              <w:jc w:val="center"/>
              <w:rPr>
                <w:rFonts w:ascii="Arial" w:hAnsi="Arial" w:cs="Arial"/>
              </w:rPr>
            </w:pPr>
            <w:r w:rsidRPr="00A87C41">
              <w:rPr>
                <w:rFonts w:ascii="Arial" w:hAnsi="Arial" w:cs="Arial"/>
              </w:rPr>
              <w:t>Frecuencia (%) del factor ó magnitud de la asociación (RR, OR)</w:t>
            </w:r>
          </w:p>
        </w:tc>
        <w:tc>
          <w:tcPr>
            <w:tcW w:w="2410" w:type="dxa"/>
          </w:tcPr>
          <w:p w:rsidR="006D4E85" w:rsidRPr="00A87C41" w:rsidRDefault="006D4E85" w:rsidP="00A87C41">
            <w:pPr>
              <w:autoSpaceDE w:val="0"/>
              <w:autoSpaceDN w:val="0"/>
              <w:adjustRightInd w:val="0"/>
              <w:jc w:val="center"/>
              <w:rPr>
                <w:rFonts w:ascii="Arial" w:hAnsi="Arial" w:cs="Arial"/>
              </w:rPr>
            </w:pPr>
            <w:r w:rsidRPr="00A87C41">
              <w:rPr>
                <w:rFonts w:ascii="Arial" w:hAnsi="Arial" w:cs="Arial"/>
              </w:rPr>
              <w:t>IC 95%</w:t>
            </w:r>
          </w:p>
        </w:tc>
        <w:tc>
          <w:tcPr>
            <w:tcW w:w="2693" w:type="dxa"/>
          </w:tcPr>
          <w:p w:rsidR="006D4E85" w:rsidRPr="00A87C41" w:rsidRDefault="006D4E85" w:rsidP="00A87C41">
            <w:pPr>
              <w:autoSpaceDE w:val="0"/>
              <w:autoSpaceDN w:val="0"/>
              <w:adjustRightInd w:val="0"/>
              <w:jc w:val="center"/>
              <w:rPr>
                <w:rFonts w:ascii="Arial" w:hAnsi="Arial" w:cs="Arial"/>
              </w:rPr>
            </w:pPr>
            <w:r w:rsidRPr="00A87C41">
              <w:rPr>
                <w:rFonts w:ascii="Arial" w:hAnsi="Arial" w:cs="Arial"/>
              </w:rPr>
              <w:t>Observación conclusión puntual</w:t>
            </w:r>
          </w:p>
        </w:tc>
      </w:tr>
      <w:tr w:rsidR="006D4E85" w:rsidRPr="00A87C41" w:rsidTr="00830AF3">
        <w:trPr>
          <w:trHeight w:val="5145"/>
          <w:jc w:val="center"/>
        </w:trPr>
        <w:tc>
          <w:tcPr>
            <w:tcW w:w="1427" w:type="dxa"/>
          </w:tcPr>
          <w:p w:rsidR="006D4E85" w:rsidRPr="00A87C41" w:rsidRDefault="006D4E85" w:rsidP="00A87C41">
            <w:pPr>
              <w:autoSpaceDE w:val="0"/>
              <w:autoSpaceDN w:val="0"/>
              <w:adjustRightInd w:val="0"/>
              <w:rPr>
                <w:rFonts w:ascii="Arial" w:hAnsi="Arial" w:cs="Arial"/>
                <w:lang w:val="en-US"/>
              </w:rPr>
            </w:pPr>
            <w:r w:rsidRPr="00A87C41">
              <w:rPr>
                <w:rFonts w:ascii="Arial" w:hAnsi="Arial" w:cs="Arial"/>
                <w:lang w:val="en-US"/>
              </w:rPr>
              <w:t>El Shahed AI, Dargaville P, Ohlsson A, Soll RF.</w:t>
            </w:r>
          </w:p>
        </w:tc>
        <w:tc>
          <w:tcPr>
            <w:tcW w:w="1452" w:type="dxa"/>
          </w:tcPr>
          <w:p w:rsidR="006D4E85" w:rsidRPr="00A87C41" w:rsidRDefault="006D4E85" w:rsidP="00A87C41">
            <w:pPr>
              <w:autoSpaceDE w:val="0"/>
              <w:autoSpaceDN w:val="0"/>
              <w:adjustRightInd w:val="0"/>
              <w:rPr>
                <w:rFonts w:ascii="Arial" w:hAnsi="Arial" w:cs="Arial"/>
              </w:rPr>
            </w:pPr>
            <w:r w:rsidRPr="00A87C41">
              <w:rPr>
                <w:rFonts w:ascii="Arial" w:hAnsi="Arial" w:cs="Arial"/>
              </w:rPr>
              <w:t>Surfactante para el síndrome de aspiración de meconio en neonatos nacidos a término o cercanos al término</w:t>
            </w:r>
          </w:p>
        </w:tc>
        <w:tc>
          <w:tcPr>
            <w:tcW w:w="1764" w:type="dxa"/>
          </w:tcPr>
          <w:p w:rsidR="006D4E85" w:rsidRPr="00A87C41" w:rsidRDefault="006D4E85" w:rsidP="00A87C41">
            <w:pPr>
              <w:autoSpaceDE w:val="0"/>
              <w:autoSpaceDN w:val="0"/>
              <w:adjustRightInd w:val="0"/>
              <w:rPr>
                <w:rFonts w:ascii="Arial" w:hAnsi="Arial" w:cs="Arial"/>
              </w:rPr>
            </w:pPr>
            <w:r w:rsidRPr="00A87C41">
              <w:rPr>
                <w:rFonts w:ascii="Arial" w:hAnsi="Arial" w:cs="Arial"/>
              </w:rPr>
              <w:t>Efecto de la administración de surfactantes en el tratamiento de neonatos nacidos a término o cercanos al término con</w:t>
            </w:r>
          </w:p>
          <w:p w:rsidR="006D4E85" w:rsidRPr="00A87C41" w:rsidRDefault="006D4E85" w:rsidP="00A87C41">
            <w:pPr>
              <w:autoSpaceDE w:val="0"/>
              <w:autoSpaceDN w:val="0"/>
              <w:adjustRightInd w:val="0"/>
              <w:spacing w:line="360" w:lineRule="auto"/>
              <w:jc w:val="both"/>
              <w:rPr>
                <w:rFonts w:ascii="Arial" w:hAnsi="Arial" w:cs="Arial"/>
              </w:rPr>
            </w:pPr>
            <w:r w:rsidRPr="00A87C41">
              <w:rPr>
                <w:rFonts w:ascii="Arial" w:hAnsi="Arial" w:cs="Arial"/>
              </w:rPr>
              <w:t>SAM.</w:t>
            </w:r>
          </w:p>
        </w:tc>
        <w:tc>
          <w:tcPr>
            <w:tcW w:w="1764" w:type="dxa"/>
          </w:tcPr>
          <w:p w:rsidR="006D4E85" w:rsidRPr="00A87C41" w:rsidRDefault="006D4E85" w:rsidP="00A87C41">
            <w:pPr>
              <w:autoSpaceDE w:val="0"/>
              <w:autoSpaceDN w:val="0"/>
              <w:adjustRightInd w:val="0"/>
              <w:rPr>
                <w:rFonts w:ascii="Arial" w:hAnsi="Arial" w:cs="Arial"/>
              </w:rPr>
            </w:pPr>
            <w:r w:rsidRPr="00A87C41">
              <w:rPr>
                <w:rFonts w:ascii="Arial" w:hAnsi="Arial" w:cs="Arial"/>
              </w:rPr>
              <w:t>Ensayos controlados aleatorios que evaluaron el efecto de la administración de surfactantes en</w:t>
            </w:r>
          </w:p>
          <w:p w:rsidR="006D4E85" w:rsidRPr="00A87C41" w:rsidRDefault="006D4E85" w:rsidP="00A87C41">
            <w:pPr>
              <w:autoSpaceDE w:val="0"/>
              <w:autoSpaceDN w:val="0"/>
              <w:adjustRightInd w:val="0"/>
              <w:jc w:val="both"/>
              <w:rPr>
                <w:rFonts w:ascii="Arial" w:hAnsi="Arial" w:cs="Arial"/>
              </w:rPr>
            </w:pPr>
            <w:r w:rsidRPr="00A87C41">
              <w:rPr>
                <w:rFonts w:ascii="Arial" w:hAnsi="Arial" w:cs="Arial"/>
              </w:rPr>
              <w:t>neonatos nacidos a término con síndrome de aspiración de meconio</w:t>
            </w:r>
          </w:p>
        </w:tc>
        <w:tc>
          <w:tcPr>
            <w:tcW w:w="2773" w:type="dxa"/>
          </w:tcPr>
          <w:p w:rsidR="006D4E85" w:rsidRPr="00A87C41" w:rsidRDefault="006D4E85" w:rsidP="00A87C41">
            <w:pPr>
              <w:autoSpaceDE w:val="0"/>
              <w:autoSpaceDN w:val="0"/>
              <w:adjustRightInd w:val="0"/>
              <w:jc w:val="both"/>
              <w:rPr>
                <w:rFonts w:ascii="Arial" w:hAnsi="Arial" w:cs="Arial"/>
              </w:rPr>
            </w:pPr>
            <w:r w:rsidRPr="00A87C41">
              <w:rPr>
                <w:rFonts w:ascii="Arial" w:hAnsi="Arial" w:cs="Arial"/>
              </w:rPr>
              <w:t>Mortalidad, riesgo relativo típico 0,98</w:t>
            </w:r>
          </w:p>
          <w:p w:rsidR="006D4E85" w:rsidRPr="00A87C41" w:rsidRDefault="006D4E85" w:rsidP="00A87C41">
            <w:pPr>
              <w:autoSpaceDE w:val="0"/>
              <w:autoSpaceDN w:val="0"/>
              <w:adjustRightInd w:val="0"/>
              <w:jc w:val="both"/>
              <w:rPr>
                <w:rFonts w:ascii="Arial" w:hAnsi="Arial" w:cs="Arial"/>
              </w:rPr>
            </w:pPr>
          </w:p>
          <w:p w:rsidR="006D4E85" w:rsidRPr="00A87C41" w:rsidRDefault="006D4E85" w:rsidP="00A87C41">
            <w:pPr>
              <w:autoSpaceDE w:val="0"/>
              <w:autoSpaceDN w:val="0"/>
              <w:adjustRightInd w:val="0"/>
              <w:rPr>
                <w:rFonts w:ascii="Arial" w:hAnsi="Arial" w:cs="Arial"/>
              </w:rPr>
            </w:pPr>
            <w:r w:rsidRPr="00A87C41">
              <w:rPr>
                <w:rFonts w:ascii="Arial" w:hAnsi="Arial" w:cs="Arial"/>
              </w:rPr>
              <w:t>Riesgo de requerir oxigenación por membrana extracorpórea riesgo relativo típico 0,64</w:t>
            </w:r>
          </w:p>
          <w:p w:rsidR="006D4E85" w:rsidRPr="00A87C41" w:rsidRDefault="006D4E85" w:rsidP="00A87C41">
            <w:pPr>
              <w:autoSpaceDE w:val="0"/>
              <w:autoSpaceDN w:val="0"/>
              <w:adjustRightInd w:val="0"/>
              <w:rPr>
                <w:rFonts w:ascii="Arial" w:hAnsi="Arial" w:cs="Arial"/>
              </w:rPr>
            </w:pPr>
          </w:p>
          <w:p w:rsidR="006D4E85" w:rsidRPr="00A87C41" w:rsidRDefault="006D4E85" w:rsidP="00A87C41">
            <w:pPr>
              <w:autoSpaceDE w:val="0"/>
              <w:autoSpaceDN w:val="0"/>
              <w:adjustRightInd w:val="0"/>
              <w:rPr>
                <w:rFonts w:ascii="Arial" w:hAnsi="Arial" w:cs="Arial"/>
              </w:rPr>
            </w:pPr>
            <w:r w:rsidRPr="00A87C41">
              <w:rPr>
                <w:rFonts w:ascii="Arial" w:hAnsi="Arial" w:cs="Arial"/>
              </w:rPr>
              <w:t>Duración de la estancia hospitalaria (diferencia</w:t>
            </w:r>
          </w:p>
          <w:p w:rsidR="006D4E85" w:rsidRPr="00A87C41" w:rsidRDefault="006D4E85" w:rsidP="00A87C41">
            <w:pPr>
              <w:autoSpaceDE w:val="0"/>
              <w:autoSpaceDN w:val="0"/>
              <w:adjustRightInd w:val="0"/>
              <w:rPr>
                <w:rFonts w:ascii="Arial" w:hAnsi="Arial" w:cs="Arial"/>
              </w:rPr>
            </w:pPr>
            <w:r w:rsidRPr="00A87C41">
              <w:rPr>
                <w:rFonts w:ascii="Arial" w:hAnsi="Arial" w:cs="Arial"/>
              </w:rPr>
              <w:t xml:space="preserve">de medias - ocho días) </w:t>
            </w:r>
          </w:p>
        </w:tc>
        <w:tc>
          <w:tcPr>
            <w:tcW w:w="2410" w:type="dxa"/>
          </w:tcPr>
          <w:p w:rsidR="006D4E85" w:rsidRPr="00A87C41" w:rsidRDefault="006D4E85" w:rsidP="00A87C41">
            <w:pPr>
              <w:autoSpaceDE w:val="0"/>
              <w:autoSpaceDN w:val="0"/>
              <w:adjustRightInd w:val="0"/>
              <w:rPr>
                <w:rFonts w:ascii="Arial" w:hAnsi="Arial" w:cs="Arial"/>
              </w:rPr>
            </w:pPr>
            <w:r w:rsidRPr="00A87C41">
              <w:rPr>
                <w:rFonts w:ascii="Arial" w:hAnsi="Arial" w:cs="Arial"/>
              </w:rPr>
              <w:t xml:space="preserve">IC del 95%: </w:t>
            </w:r>
          </w:p>
          <w:p w:rsidR="006D4E85" w:rsidRPr="00A87C41" w:rsidRDefault="006D4E85" w:rsidP="00A87C41">
            <w:pPr>
              <w:autoSpaceDE w:val="0"/>
              <w:autoSpaceDN w:val="0"/>
              <w:adjustRightInd w:val="0"/>
              <w:rPr>
                <w:rFonts w:ascii="Arial" w:hAnsi="Arial" w:cs="Arial"/>
              </w:rPr>
            </w:pPr>
            <w:r w:rsidRPr="00A87C41">
              <w:rPr>
                <w:rFonts w:ascii="Arial" w:hAnsi="Arial" w:cs="Arial"/>
              </w:rPr>
              <w:t>0,41 a 2,39</w:t>
            </w:r>
          </w:p>
          <w:p w:rsidR="006D4E85" w:rsidRPr="00A87C41" w:rsidRDefault="006D4E85" w:rsidP="00A87C41">
            <w:pPr>
              <w:autoSpaceDE w:val="0"/>
              <w:autoSpaceDN w:val="0"/>
              <w:adjustRightInd w:val="0"/>
              <w:rPr>
                <w:rFonts w:ascii="Arial" w:hAnsi="Arial" w:cs="Arial"/>
              </w:rPr>
            </w:pPr>
          </w:p>
          <w:p w:rsidR="006D4E85" w:rsidRPr="00A87C41" w:rsidRDefault="006D4E85" w:rsidP="00A87C41">
            <w:pPr>
              <w:autoSpaceDE w:val="0"/>
              <w:autoSpaceDN w:val="0"/>
              <w:adjustRightInd w:val="0"/>
              <w:rPr>
                <w:rFonts w:ascii="Arial" w:hAnsi="Arial" w:cs="Arial"/>
              </w:rPr>
            </w:pPr>
            <w:r w:rsidRPr="00A87C41">
              <w:rPr>
                <w:rFonts w:ascii="Arial" w:hAnsi="Arial" w:cs="Arial"/>
              </w:rPr>
              <w:t xml:space="preserve">IC del 95%: </w:t>
            </w:r>
          </w:p>
          <w:p w:rsidR="006D4E85" w:rsidRPr="00A87C41" w:rsidRDefault="006D4E85" w:rsidP="00A87C41">
            <w:pPr>
              <w:autoSpaceDE w:val="0"/>
              <w:autoSpaceDN w:val="0"/>
              <w:adjustRightInd w:val="0"/>
              <w:rPr>
                <w:rFonts w:ascii="Arial" w:hAnsi="Arial" w:cs="Arial"/>
              </w:rPr>
            </w:pPr>
            <w:r w:rsidRPr="00A87C41">
              <w:rPr>
                <w:rFonts w:ascii="Arial" w:hAnsi="Arial" w:cs="Arial"/>
              </w:rPr>
              <w:t>0,46 a 0,91</w:t>
            </w:r>
          </w:p>
          <w:p w:rsidR="006D4E85" w:rsidRPr="00A87C41" w:rsidRDefault="006D4E85" w:rsidP="00A87C41">
            <w:pPr>
              <w:autoSpaceDE w:val="0"/>
              <w:autoSpaceDN w:val="0"/>
              <w:adjustRightInd w:val="0"/>
              <w:rPr>
                <w:rFonts w:ascii="Arial" w:hAnsi="Arial" w:cs="Arial"/>
              </w:rPr>
            </w:pPr>
          </w:p>
          <w:p w:rsidR="006D4E85" w:rsidRPr="00A87C41" w:rsidRDefault="006D4E85" w:rsidP="00A87C41">
            <w:pPr>
              <w:autoSpaceDE w:val="0"/>
              <w:autoSpaceDN w:val="0"/>
              <w:adjustRightInd w:val="0"/>
              <w:rPr>
                <w:rFonts w:ascii="Arial" w:hAnsi="Arial" w:cs="Arial"/>
              </w:rPr>
            </w:pPr>
          </w:p>
          <w:p w:rsidR="006D4E85" w:rsidRPr="00A87C41" w:rsidRDefault="006D4E85" w:rsidP="00A87C41">
            <w:pPr>
              <w:autoSpaceDE w:val="0"/>
              <w:autoSpaceDN w:val="0"/>
              <w:adjustRightInd w:val="0"/>
              <w:rPr>
                <w:rFonts w:ascii="Arial" w:hAnsi="Arial" w:cs="Arial"/>
              </w:rPr>
            </w:pPr>
          </w:p>
          <w:p w:rsidR="006D4E85" w:rsidRPr="00A87C41" w:rsidRDefault="006D4E85" w:rsidP="00A87C41">
            <w:pPr>
              <w:autoSpaceDE w:val="0"/>
              <w:autoSpaceDN w:val="0"/>
              <w:adjustRightInd w:val="0"/>
              <w:rPr>
                <w:rFonts w:ascii="Arial" w:hAnsi="Arial" w:cs="Arial"/>
              </w:rPr>
            </w:pPr>
          </w:p>
          <w:p w:rsidR="006D4E85" w:rsidRPr="00A87C41" w:rsidRDefault="006D4E85" w:rsidP="00A87C41">
            <w:pPr>
              <w:autoSpaceDE w:val="0"/>
              <w:autoSpaceDN w:val="0"/>
              <w:adjustRightInd w:val="0"/>
              <w:rPr>
                <w:rFonts w:ascii="Arial" w:hAnsi="Arial" w:cs="Arial"/>
              </w:rPr>
            </w:pPr>
          </w:p>
          <w:p w:rsidR="006D4E85" w:rsidRPr="00A87C41" w:rsidRDefault="006D4E85" w:rsidP="00A87C41">
            <w:pPr>
              <w:autoSpaceDE w:val="0"/>
              <w:autoSpaceDN w:val="0"/>
              <w:adjustRightInd w:val="0"/>
              <w:rPr>
                <w:rFonts w:ascii="Arial" w:hAnsi="Arial" w:cs="Arial"/>
              </w:rPr>
            </w:pPr>
            <w:r w:rsidRPr="00A87C41">
              <w:rPr>
                <w:rFonts w:ascii="Arial" w:hAnsi="Arial" w:cs="Arial"/>
              </w:rPr>
              <w:t xml:space="preserve">IC del 95%:   </w:t>
            </w:r>
          </w:p>
          <w:p w:rsidR="006D4E85" w:rsidRPr="00A87C41" w:rsidRDefault="006D4E85" w:rsidP="00A87C41">
            <w:pPr>
              <w:autoSpaceDE w:val="0"/>
              <w:autoSpaceDN w:val="0"/>
              <w:adjustRightInd w:val="0"/>
              <w:rPr>
                <w:rFonts w:ascii="Arial" w:hAnsi="Arial" w:cs="Arial"/>
              </w:rPr>
            </w:pPr>
            <w:r w:rsidRPr="00A87C41">
              <w:rPr>
                <w:rFonts w:ascii="Arial" w:hAnsi="Arial" w:cs="Arial"/>
              </w:rPr>
              <w:t>14 a -3 días</w:t>
            </w:r>
          </w:p>
          <w:p w:rsidR="006D4E85" w:rsidRPr="00A87C41" w:rsidRDefault="006D4E85" w:rsidP="00A87C41">
            <w:pPr>
              <w:autoSpaceDE w:val="0"/>
              <w:autoSpaceDN w:val="0"/>
              <w:adjustRightInd w:val="0"/>
              <w:jc w:val="both"/>
              <w:rPr>
                <w:rFonts w:ascii="Arial" w:hAnsi="Arial" w:cs="Arial"/>
              </w:rPr>
            </w:pPr>
          </w:p>
        </w:tc>
        <w:tc>
          <w:tcPr>
            <w:tcW w:w="2693" w:type="dxa"/>
          </w:tcPr>
          <w:p w:rsidR="006D4E85" w:rsidRPr="00A87C41" w:rsidRDefault="006D4E85" w:rsidP="00A87C41">
            <w:pPr>
              <w:autoSpaceDE w:val="0"/>
              <w:autoSpaceDN w:val="0"/>
              <w:adjustRightInd w:val="0"/>
              <w:rPr>
                <w:rFonts w:ascii="Arial" w:hAnsi="Arial" w:cs="Arial"/>
              </w:rPr>
            </w:pPr>
            <w:r w:rsidRPr="00A87C41">
              <w:rPr>
                <w:rFonts w:ascii="Arial" w:hAnsi="Arial" w:cs="Arial"/>
              </w:rPr>
              <w:t>No hubo reducciones estadísticamente significativas en otras medidas de</w:t>
            </w:r>
          </w:p>
          <w:p w:rsidR="006D4E85" w:rsidRPr="00A87C41" w:rsidRDefault="006D4E85" w:rsidP="00A87C41">
            <w:pPr>
              <w:autoSpaceDE w:val="0"/>
              <w:autoSpaceDN w:val="0"/>
              <w:adjustRightInd w:val="0"/>
              <w:rPr>
                <w:rFonts w:ascii="Arial" w:hAnsi="Arial" w:cs="Arial"/>
              </w:rPr>
            </w:pPr>
            <w:r w:rsidRPr="00A87C41">
              <w:rPr>
                <w:rFonts w:ascii="Arial" w:hAnsi="Arial" w:cs="Arial"/>
              </w:rPr>
              <w:t>resultado estudiadas (duración de la asistencia respiratoria, duración del suplemento de oxígeno, neumotórax, enfisema intersticial</w:t>
            </w:r>
          </w:p>
          <w:p w:rsidR="006D4E85" w:rsidRPr="00A87C41" w:rsidRDefault="006D4E85" w:rsidP="00A87C41">
            <w:pPr>
              <w:autoSpaceDE w:val="0"/>
              <w:autoSpaceDN w:val="0"/>
              <w:adjustRightInd w:val="0"/>
              <w:jc w:val="both"/>
              <w:rPr>
                <w:rFonts w:ascii="Arial" w:hAnsi="Arial" w:cs="Arial"/>
              </w:rPr>
            </w:pPr>
            <w:r w:rsidRPr="00A87C41">
              <w:rPr>
                <w:rFonts w:ascii="Arial" w:hAnsi="Arial" w:cs="Arial"/>
              </w:rPr>
              <w:t>pulmonar, fugas de aire, enfermedad pulmonar crónica, necesidad de oxígeno en el momento del alta o hemorragia intraventricular).</w:t>
            </w:r>
          </w:p>
        </w:tc>
      </w:tr>
    </w:tbl>
    <w:p w:rsidR="006D4E85" w:rsidRDefault="006D4E85" w:rsidP="00446216">
      <w:pPr>
        <w:autoSpaceDE w:val="0"/>
        <w:autoSpaceDN w:val="0"/>
        <w:adjustRightInd w:val="0"/>
        <w:spacing w:line="360" w:lineRule="auto"/>
        <w:jc w:val="both"/>
        <w:rPr>
          <w:rFonts w:ascii="Arial" w:hAnsi="Arial" w:cs="Arial"/>
        </w:rPr>
      </w:pPr>
    </w:p>
    <w:p w:rsidR="006D4E85" w:rsidRDefault="006D4E85" w:rsidP="00446216">
      <w:pPr>
        <w:autoSpaceDE w:val="0"/>
        <w:autoSpaceDN w:val="0"/>
        <w:adjustRightInd w:val="0"/>
        <w:spacing w:line="360" w:lineRule="auto"/>
        <w:jc w:val="both"/>
        <w:rPr>
          <w:rFonts w:ascii="Arial" w:hAnsi="Arial" w:cs="Arial"/>
        </w:rPr>
      </w:pPr>
    </w:p>
    <w:p w:rsidR="006D4E85" w:rsidRDefault="006D4E85" w:rsidP="00FF4A9A">
      <w:pPr>
        <w:autoSpaceDE w:val="0"/>
        <w:autoSpaceDN w:val="0"/>
        <w:adjustRightInd w:val="0"/>
        <w:spacing w:line="360" w:lineRule="auto"/>
        <w:jc w:val="center"/>
        <w:rPr>
          <w:rFonts w:ascii="Arial" w:hAnsi="Arial" w:cs="Arial"/>
          <w:b/>
        </w:rPr>
      </w:pPr>
      <w:r>
        <w:rPr>
          <w:rFonts w:ascii="Arial" w:hAnsi="Arial" w:cs="Arial"/>
          <w:b/>
        </w:rPr>
        <w:t>CUADRO RESUMEN DE LECTURA Y ANALISIS CRÍTICO DE LITERATURA</w:t>
      </w:r>
    </w:p>
    <w:p w:rsidR="006D4E85" w:rsidRDefault="006D4E85" w:rsidP="00FF4A9A">
      <w:pPr>
        <w:autoSpaceDE w:val="0"/>
        <w:autoSpaceDN w:val="0"/>
        <w:adjustRightInd w:val="0"/>
        <w:spacing w:line="360" w:lineRule="auto"/>
        <w:jc w:val="center"/>
        <w:rPr>
          <w:rFonts w:ascii="Arial" w:hAnsi="Arial" w:cs="Arial"/>
          <w:b/>
        </w:rPr>
      </w:pPr>
    </w:p>
    <w:p w:rsidR="006D4E85" w:rsidRDefault="006D4E85" w:rsidP="00FF4A9A">
      <w:pPr>
        <w:autoSpaceDE w:val="0"/>
        <w:autoSpaceDN w:val="0"/>
        <w:adjustRightInd w:val="0"/>
        <w:spacing w:line="360" w:lineRule="auto"/>
        <w:jc w:val="cente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09"/>
        <w:gridCol w:w="1910"/>
        <w:gridCol w:w="1918"/>
        <w:gridCol w:w="1932"/>
        <w:gridCol w:w="2228"/>
        <w:gridCol w:w="1553"/>
        <w:gridCol w:w="1918"/>
      </w:tblGrid>
      <w:tr w:rsidR="006D4E85" w:rsidRPr="00BC1E87" w:rsidTr="00BC1E87">
        <w:tc>
          <w:tcPr>
            <w:tcW w:w="1939" w:type="dxa"/>
          </w:tcPr>
          <w:p w:rsidR="006D4E85" w:rsidRPr="00BC1E87" w:rsidRDefault="006D4E85" w:rsidP="00BC1E87">
            <w:pPr>
              <w:autoSpaceDE w:val="0"/>
              <w:autoSpaceDN w:val="0"/>
              <w:adjustRightInd w:val="0"/>
              <w:jc w:val="center"/>
              <w:rPr>
                <w:rFonts w:ascii="Arial" w:hAnsi="Arial" w:cs="Arial"/>
              </w:rPr>
            </w:pPr>
            <w:r w:rsidRPr="00BC1E87">
              <w:rPr>
                <w:rFonts w:ascii="Arial" w:hAnsi="Arial" w:cs="Arial"/>
              </w:rPr>
              <w:t>Referencia Autor(es)</w:t>
            </w:r>
          </w:p>
          <w:p w:rsidR="006D4E85" w:rsidRPr="00BC1E87" w:rsidRDefault="006D4E85" w:rsidP="00BC1E87">
            <w:pPr>
              <w:autoSpaceDE w:val="0"/>
              <w:autoSpaceDN w:val="0"/>
              <w:adjustRightInd w:val="0"/>
              <w:jc w:val="center"/>
              <w:rPr>
                <w:rFonts w:ascii="Arial" w:hAnsi="Arial" w:cs="Arial"/>
              </w:rPr>
            </w:pPr>
            <w:r w:rsidRPr="00BC1E87">
              <w:rPr>
                <w:rFonts w:ascii="Arial" w:hAnsi="Arial" w:cs="Arial"/>
              </w:rPr>
              <w:t>Tipo de publicación</w:t>
            </w:r>
          </w:p>
        </w:tc>
        <w:tc>
          <w:tcPr>
            <w:tcW w:w="1939" w:type="dxa"/>
          </w:tcPr>
          <w:p w:rsidR="006D4E85" w:rsidRPr="00BC1E87" w:rsidRDefault="006D4E85" w:rsidP="00BC1E87">
            <w:pPr>
              <w:autoSpaceDE w:val="0"/>
              <w:autoSpaceDN w:val="0"/>
              <w:adjustRightInd w:val="0"/>
              <w:jc w:val="center"/>
              <w:rPr>
                <w:rFonts w:ascii="Arial" w:hAnsi="Arial" w:cs="Arial"/>
              </w:rPr>
            </w:pPr>
            <w:r w:rsidRPr="00BC1E87">
              <w:rPr>
                <w:rFonts w:ascii="Arial" w:hAnsi="Arial" w:cs="Arial"/>
              </w:rPr>
              <w:t>Problema de salud investigado</w:t>
            </w:r>
          </w:p>
        </w:tc>
        <w:tc>
          <w:tcPr>
            <w:tcW w:w="1939" w:type="dxa"/>
          </w:tcPr>
          <w:p w:rsidR="006D4E85" w:rsidRPr="00BC1E87" w:rsidRDefault="006D4E85" w:rsidP="00BC1E87">
            <w:pPr>
              <w:autoSpaceDE w:val="0"/>
              <w:autoSpaceDN w:val="0"/>
              <w:adjustRightInd w:val="0"/>
              <w:jc w:val="center"/>
              <w:rPr>
                <w:rFonts w:ascii="Arial" w:hAnsi="Arial" w:cs="Arial"/>
              </w:rPr>
            </w:pPr>
            <w:r w:rsidRPr="00BC1E87">
              <w:rPr>
                <w:rFonts w:ascii="Arial" w:hAnsi="Arial" w:cs="Arial"/>
              </w:rPr>
              <w:t xml:space="preserve">Factor de exposición o factor de interés </w:t>
            </w:r>
          </w:p>
        </w:tc>
        <w:tc>
          <w:tcPr>
            <w:tcW w:w="1939" w:type="dxa"/>
          </w:tcPr>
          <w:p w:rsidR="006D4E85" w:rsidRPr="00BC1E87" w:rsidRDefault="006D4E85" w:rsidP="00BC1E87">
            <w:pPr>
              <w:autoSpaceDE w:val="0"/>
              <w:autoSpaceDN w:val="0"/>
              <w:adjustRightInd w:val="0"/>
              <w:jc w:val="center"/>
              <w:rPr>
                <w:rFonts w:ascii="Arial" w:hAnsi="Arial" w:cs="Arial"/>
              </w:rPr>
            </w:pPr>
            <w:r w:rsidRPr="00BC1E87">
              <w:rPr>
                <w:rFonts w:ascii="Arial" w:hAnsi="Arial" w:cs="Arial"/>
              </w:rPr>
              <w:t>Diseño y sujetos grupo de estudio</w:t>
            </w:r>
          </w:p>
        </w:tc>
        <w:tc>
          <w:tcPr>
            <w:tcW w:w="2275" w:type="dxa"/>
          </w:tcPr>
          <w:p w:rsidR="006D4E85" w:rsidRPr="00BC1E87" w:rsidRDefault="006D4E85" w:rsidP="00BC1E87">
            <w:pPr>
              <w:autoSpaceDE w:val="0"/>
              <w:autoSpaceDN w:val="0"/>
              <w:adjustRightInd w:val="0"/>
              <w:jc w:val="center"/>
              <w:rPr>
                <w:rFonts w:ascii="Arial" w:hAnsi="Arial" w:cs="Arial"/>
              </w:rPr>
            </w:pPr>
            <w:r w:rsidRPr="00BC1E87">
              <w:rPr>
                <w:rFonts w:ascii="Arial" w:hAnsi="Arial" w:cs="Arial"/>
              </w:rPr>
              <w:t>Frecuencia (%) del factor ó magnitud de la asociación (RR, OR)</w:t>
            </w:r>
          </w:p>
        </w:tc>
        <w:tc>
          <w:tcPr>
            <w:tcW w:w="1605" w:type="dxa"/>
          </w:tcPr>
          <w:p w:rsidR="006D4E85" w:rsidRPr="00BC1E87" w:rsidRDefault="006D4E85" w:rsidP="00BC1E87">
            <w:pPr>
              <w:autoSpaceDE w:val="0"/>
              <w:autoSpaceDN w:val="0"/>
              <w:adjustRightInd w:val="0"/>
              <w:jc w:val="center"/>
              <w:rPr>
                <w:rFonts w:ascii="Arial" w:hAnsi="Arial" w:cs="Arial"/>
              </w:rPr>
            </w:pPr>
            <w:r w:rsidRPr="00BC1E87">
              <w:rPr>
                <w:rFonts w:ascii="Arial" w:hAnsi="Arial" w:cs="Arial"/>
              </w:rPr>
              <w:t>IC 95%</w:t>
            </w:r>
          </w:p>
        </w:tc>
        <w:tc>
          <w:tcPr>
            <w:tcW w:w="1940" w:type="dxa"/>
          </w:tcPr>
          <w:p w:rsidR="006D4E85" w:rsidRPr="00BC1E87" w:rsidRDefault="006D4E85" w:rsidP="00BC1E87">
            <w:pPr>
              <w:autoSpaceDE w:val="0"/>
              <w:autoSpaceDN w:val="0"/>
              <w:adjustRightInd w:val="0"/>
              <w:jc w:val="center"/>
              <w:rPr>
                <w:rFonts w:ascii="Arial" w:hAnsi="Arial" w:cs="Arial"/>
              </w:rPr>
            </w:pPr>
            <w:r w:rsidRPr="00BC1E87">
              <w:rPr>
                <w:rFonts w:ascii="Arial" w:hAnsi="Arial" w:cs="Arial"/>
              </w:rPr>
              <w:t>Observación conclusión puntual</w:t>
            </w:r>
          </w:p>
        </w:tc>
      </w:tr>
      <w:tr w:rsidR="006D4E85" w:rsidRPr="00BC1E87" w:rsidTr="00BC1E87">
        <w:tc>
          <w:tcPr>
            <w:tcW w:w="1939" w:type="dxa"/>
          </w:tcPr>
          <w:p w:rsidR="006D4E85" w:rsidRPr="00BC1E87" w:rsidRDefault="006D4E85" w:rsidP="00BC1E87">
            <w:pPr>
              <w:autoSpaceDE w:val="0"/>
              <w:autoSpaceDN w:val="0"/>
              <w:adjustRightInd w:val="0"/>
              <w:jc w:val="both"/>
              <w:rPr>
                <w:rFonts w:ascii="Arial" w:hAnsi="Arial" w:cs="Arial"/>
              </w:rPr>
            </w:pPr>
            <w:r w:rsidRPr="00BC1E87">
              <w:rPr>
                <w:rFonts w:ascii="Arial" w:hAnsi="Arial" w:cs="Arial"/>
              </w:rPr>
              <w:t xml:space="preserve">Ward M, Sinn J. </w:t>
            </w:r>
          </w:p>
        </w:tc>
        <w:tc>
          <w:tcPr>
            <w:tcW w:w="1939" w:type="dxa"/>
          </w:tcPr>
          <w:p w:rsidR="006D4E85" w:rsidRPr="00BC1E87" w:rsidRDefault="006D4E85" w:rsidP="00BC1E87">
            <w:pPr>
              <w:autoSpaceDE w:val="0"/>
              <w:autoSpaceDN w:val="0"/>
              <w:adjustRightInd w:val="0"/>
              <w:jc w:val="both"/>
              <w:rPr>
                <w:rFonts w:ascii="Arial" w:hAnsi="Arial" w:cs="Arial"/>
              </w:rPr>
            </w:pPr>
            <w:r w:rsidRPr="00BC1E87">
              <w:rPr>
                <w:rFonts w:ascii="Arial" w:hAnsi="Arial" w:cs="Arial"/>
              </w:rPr>
              <w:t>Esteroides para el síndrome de aspiración de meconio en recién nacidos</w:t>
            </w:r>
          </w:p>
        </w:tc>
        <w:tc>
          <w:tcPr>
            <w:tcW w:w="1939" w:type="dxa"/>
          </w:tcPr>
          <w:p w:rsidR="006D4E85" w:rsidRPr="00BC1E87" w:rsidRDefault="006D4E85" w:rsidP="00BC1E87">
            <w:pPr>
              <w:autoSpaceDE w:val="0"/>
              <w:autoSpaceDN w:val="0"/>
              <w:adjustRightInd w:val="0"/>
              <w:rPr>
                <w:rFonts w:ascii="Arial" w:hAnsi="Arial" w:cs="Arial"/>
              </w:rPr>
            </w:pPr>
            <w:r w:rsidRPr="00BC1E87">
              <w:rPr>
                <w:rFonts w:ascii="Arial" w:hAnsi="Arial" w:cs="Arial"/>
              </w:rPr>
              <w:t>Tratamiento con esteroides del síndrome de aspiración de meconio disminuye la</w:t>
            </w:r>
          </w:p>
          <w:p w:rsidR="006D4E85" w:rsidRPr="00BC1E87" w:rsidRDefault="006D4E85" w:rsidP="00BC1E87">
            <w:pPr>
              <w:autoSpaceDE w:val="0"/>
              <w:autoSpaceDN w:val="0"/>
              <w:adjustRightInd w:val="0"/>
              <w:jc w:val="both"/>
              <w:rPr>
                <w:rFonts w:ascii="Arial" w:hAnsi="Arial" w:cs="Arial"/>
              </w:rPr>
            </w:pPr>
            <w:r w:rsidRPr="00BC1E87">
              <w:rPr>
                <w:rFonts w:ascii="Arial" w:hAnsi="Arial" w:cs="Arial"/>
              </w:rPr>
              <w:t>tasa de morbilidad y de mortalidad asociada a esta enfermedad, sin efectos adversos.</w:t>
            </w:r>
          </w:p>
        </w:tc>
        <w:tc>
          <w:tcPr>
            <w:tcW w:w="1939" w:type="dxa"/>
          </w:tcPr>
          <w:p w:rsidR="006D4E85" w:rsidRPr="00BC1E87" w:rsidRDefault="006D4E85" w:rsidP="00BC1E87">
            <w:pPr>
              <w:autoSpaceDE w:val="0"/>
              <w:autoSpaceDN w:val="0"/>
              <w:adjustRightInd w:val="0"/>
              <w:rPr>
                <w:rFonts w:ascii="Arial" w:hAnsi="Arial" w:cs="Arial"/>
              </w:rPr>
            </w:pPr>
            <w:r w:rsidRPr="00BC1E87">
              <w:rPr>
                <w:rFonts w:ascii="Arial" w:hAnsi="Arial" w:cs="Arial"/>
              </w:rPr>
              <w:t>Ensayos controlados aleatorios y cuasialeatorios que compararon el tratamiento con esteroides</w:t>
            </w:r>
          </w:p>
          <w:p w:rsidR="006D4E85" w:rsidRPr="00BC1E87" w:rsidRDefault="006D4E85" w:rsidP="00BC1E87">
            <w:pPr>
              <w:autoSpaceDE w:val="0"/>
              <w:autoSpaceDN w:val="0"/>
              <w:adjustRightInd w:val="0"/>
              <w:jc w:val="both"/>
              <w:rPr>
                <w:rFonts w:ascii="Arial" w:hAnsi="Arial" w:cs="Arial"/>
              </w:rPr>
            </w:pPr>
            <w:r w:rsidRPr="00BC1E87">
              <w:rPr>
                <w:rFonts w:ascii="Arial" w:hAnsi="Arial" w:cs="Arial"/>
              </w:rPr>
              <w:t>y el tratamiento sin esteroides de los recién nacidos con síndrome de aspiración de meconio.</w:t>
            </w:r>
          </w:p>
        </w:tc>
        <w:tc>
          <w:tcPr>
            <w:tcW w:w="2275" w:type="dxa"/>
          </w:tcPr>
          <w:p w:rsidR="006D4E85" w:rsidRPr="00BC1E87" w:rsidRDefault="006D4E85" w:rsidP="00BC1E87">
            <w:pPr>
              <w:autoSpaceDE w:val="0"/>
              <w:autoSpaceDN w:val="0"/>
              <w:adjustRightInd w:val="0"/>
              <w:jc w:val="both"/>
              <w:rPr>
                <w:rFonts w:ascii="Arial" w:hAnsi="Arial" w:cs="Arial"/>
              </w:rPr>
            </w:pPr>
            <w:r w:rsidRPr="00BC1E87">
              <w:rPr>
                <w:rFonts w:ascii="Arial" w:hAnsi="Arial" w:cs="Arial"/>
              </w:rPr>
              <w:t>Reducción significativa de la mortalidad [RR típico 0,95 (0,20; 4,58)].</w:t>
            </w:r>
          </w:p>
          <w:p w:rsidR="006D4E85" w:rsidRPr="00BC1E87" w:rsidRDefault="006D4E85" w:rsidP="00BC1E87">
            <w:pPr>
              <w:autoSpaceDE w:val="0"/>
              <w:autoSpaceDN w:val="0"/>
              <w:adjustRightInd w:val="0"/>
              <w:jc w:val="both"/>
              <w:rPr>
                <w:rFonts w:ascii="Arial" w:hAnsi="Arial" w:cs="Arial"/>
              </w:rPr>
            </w:pPr>
          </w:p>
          <w:p w:rsidR="006D4E85" w:rsidRPr="00BC1E87" w:rsidRDefault="006D4E85" w:rsidP="00BC1E87">
            <w:pPr>
              <w:autoSpaceDE w:val="0"/>
              <w:autoSpaceDN w:val="0"/>
              <w:adjustRightInd w:val="0"/>
              <w:jc w:val="both"/>
              <w:rPr>
                <w:rFonts w:ascii="Arial" w:hAnsi="Arial" w:cs="Arial"/>
              </w:rPr>
            </w:pPr>
            <w:r w:rsidRPr="00BC1E87">
              <w:rPr>
                <w:rFonts w:ascii="Arial" w:hAnsi="Arial" w:cs="Arial"/>
              </w:rPr>
              <w:t>Incremento de la duración del tratamiento con oxígeno con el uso de los esteroides [DPP 30,0 horas (8,4; 51,6)].</w:t>
            </w:r>
          </w:p>
        </w:tc>
        <w:tc>
          <w:tcPr>
            <w:tcW w:w="1605" w:type="dxa"/>
          </w:tcPr>
          <w:p w:rsidR="006D4E85" w:rsidRPr="00BC1E87" w:rsidRDefault="006D4E85" w:rsidP="00BC1E87">
            <w:pPr>
              <w:autoSpaceDE w:val="0"/>
              <w:autoSpaceDN w:val="0"/>
              <w:adjustRightInd w:val="0"/>
              <w:spacing w:line="360" w:lineRule="auto"/>
              <w:jc w:val="both"/>
              <w:rPr>
                <w:rFonts w:ascii="Arial" w:hAnsi="Arial" w:cs="Arial"/>
              </w:rPr>
            </w:pPr>
          </w:p>
        </w:tc>
        <w:tc>
          <w:tcPr>
            <w:tcW w:w="1940" w:type="dxa"/>
          </w:tcPr>
          <w:p w:rsidR="006D4E85" w:rsidRPr="00BC1E87" w:rsidRDefault="006D4E85" w:rsidP="00BC1E87">
            <w:pPr>
              <w:autoSpaceDE w:val="0"/>
              <w:autoSpaceDN w:val="0"/>
              <w:adjustRightInd w:val="0"/>
              <w:jc w:val="both"/>
              <w:rPr>
                <w:rFonts w:ascii="Arial" w:hAnsi="Arial" w:cs="Arial"/>
              </w:rPr>
            </w:pPr>
            <w:r w:rsidRPr="00BC1E87">
              <w:rPr>
                <w:rFonts w:ascii="Arial" w:hAnsi="Arial" w:cs="Arial"/>
              </w:rPr>
              <w:t>Ninguno de los ensayos informó resultados a largo plazo.</w:t>
            </w:r>
          </w:p>
        </w:tc>
      </w:tr>
    </w:tbl>
    <w:p w:rsidR="006D4E85" w:rsidRDefault="006D4E85" w:rsidP="00446216">
      <w:pPr>
        <w:autoSpaceDE w:val="0"/>
        <w:autoSpaceDN w:val="0"/>
        <w:adjustRightInd w:val="0"/>
        <w:spacing w:line="360" w:lineRule="auto"/>
        <w:jc w:val="both"/>
        <w:rPr>
          <w:rFonts w:ascii="Arial" w:hAnsi="Arial" w:cs="Arial"/>
        </w:rPr>
      </w:pPr>
    </w:p>
    <w:p w:rsidR="006D4E85" w:rsidRDefault="006D4E85" w:rsidP="00446216">
      <w:pPr>
        <w:autoSpaceDE w:val="0"/>
        <w:autoSpaceDN w:val="0"/>
        <w:adjustRightInd w:val="0"/>
        <w:spacing w:line="360" w:lineRule="auto"/>
        <w:jc w:val="both"/>
        <w:rPr>
          <w:rFonts w:ascii="Arial" w:hAnsi="Arial" w:cs="Arial"/>
        </w:rPr>
      </w:pPr>
    </w:p>
    <w:p w:rsidR="006D4E85" w:rsidRDefault="006D4E85" w:rsidP="00446216">
      <w:pPr>
        <w:autoSpaceDE w:val="0"/>
        <w:autoSpaceDN w:val="0"/>
        <w:adjustRightInd w:val="0"/>
        <w:spacing w:line="360" w:lineRule="auto"/>
        <w:jc w:val="both"/>
        <w:rPr>
          <w:rFonts w:ascii="Arial" w:hAnsi="Arial" w:cs="Arial"/>
        </w:rPr>
      </w:pPr>
    </w:p>
    <w:p w:rsidR="006D4E85" w:rsidRDefault="006D4E85" w:rsidP="002A4C7A">
      <w:pPr>
        <w:autoSpaceDE w:val="0"/>
        <w:autoSpaceDN w:val="0"/>
        <w:adjustRightInd w:val="0"/>
        <w:spacing w:line="360" w:lineRule="auto"/>
        <w:jc w:val="center"/>
        <w:rPr>
          <w:rFonts w:ascii="Arial" w:hAnsi="Arial" w:cs="Arial"/>
          <w:b/>
        </w:rPr>
      </w:pPr>
      <w:r>
        <w:rPr>
          <w:rFonts w:ascii="Arial" w:hAnsi="Arial" w:cs="Arial"/>
          <w:b/>
        </w:rPr>
        <w:t>CUADRO RESUMEN DE LECTURA Y ANALISIS CRÍTICO DE LITERATURA</w:t>
      </w:r>
    </w:p>
    <w:p w:rsidR="006D4E85" w:rsidRDefault="006D4E85" w:rsidP="00446216">
      <w:pPr>
        <w:autoSpaceDE w:val="0"/>
        <w:autoSpaceDN w:val="0"/>
        <w:adjustRightInd w:val="0"/>
        <w:spacing w:line="360" w:lineRule="auto"/>
        <w:jc w:val="both"/>
        <w:rPr>
          <w:rFonts w:ascii="Arial" w:hAnsi="Arial" w:cs="Arial"/>
        </w:rPr>
      </w:pPr>
    </w:p>
    <w:p w:rsidR="006D4E85" w:rsidRDefault="006D4E85" w:rsidP="00446216">
      <w:pPr>
        <w:autoSpaceDE w:val="0"/>
        <w:autoSpaceDN w:val="0"/>
        <w:adjustRightInd w:val="0"/>
        <w:spacing w:line="360" w:lineRule="auto"/>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39"/>
        <w:gridCol w:w="1859"/>
        <w:gridCol w:w="1859"/>
        <w:gridCol w:w="2392"/>
        <w:gridCol w:w="1837"/>
        <w:gridCol w:w="1714"/>
        <w:gridCol w:w="1868"/>
      </w:tblGrid>
      <w:tr w:rsidR="006D4E85" w:rsidRPr="00BC1E87" w:rsidTr="00BC1E87">
        <w:tc>
          <w:tcPr>
            <w:tcW w:w="1939" w:type="dxa"/>
          </w:tcPr>
          <w:p w:rsidR="006D4E85" w:rsidRPr="00BC1E87" w:rsidRDefault="006D4E85" w:rsidP="00BC1E87">
            <w:pPr>
              <w:autoSpaceDE w:val="0"/>
              <w:autoSpaceDN w:val="0"/>
              <w:adjustRightInd w:val="0"/>
              <w:jc w:val="center"/>
              <w:rPr>
                <w:rFonts w:ascii="Arial" w:hAnsi="Arial" w:cs="Arial"/>
              </w:rPr>
            </w:pPr>
            <w:r w:rsidRPr="00BC1E87">
              <w:rPr>
                <w:rFonts w:ascii="Arial" w:hAnsi="Arial" w:cs="Arial"/>
              </w:rPr>
              <w:t>Referencia Autor(es)</w:t>
            </w:r>
          </w:p>
          <w:p w:rsidR="006D4E85" w:rsidRPr="00BC1E87" w:rsidRDefault="006D4E85" w:rsidP="00BC1E87">
            <w:pPr>
              <w:autoSpaceDE w:val="0"/>
              <w:autoSpaceDN w:val="0"/>
              <w:adjustRightInd w:val="0"/>
              <w:jc w:val="center"/>
              <w:rPr>
                <w:rFonts w:ascii="Arial" w:hAnsi="Arial" w:cs="Arial"/>
              </w:rPr>
            </w:pPr>
            <w:r w:rsidRPr="00BC1E87">
              <w:rPr>
                <w:rFonts w:ascii="Arial" w:hAnsi="Arial" w:cs="Arial"/>
              </w:rPr>
              <w:t>Tipo de publicación</w:t>
            </w:r>
          </w:p>
        </w:tc>
        <w:tc>
          <w:tcPr>
            <w:tcW w:w="1939" w:type="dxa"/>
          </w:tcPr>
          <w:p w:rsidR="006D4E85" w:rsidRPr="00BC1E87" w:rsidRDefault="006D4E85" w:rsidP="00BC1E87">
            <w:pPr>
              <w:autoSpaceDE w:val="0"/>
              <w:autoSpaceDN w:val="0"/>
              <w:adjustRightInd w:val="0"/>
              <w:jc w:val="center"/>
              <w:rPr>
                <w:rFonts w:ascii="Arial" w:hAnsi="Arial" w:cs="Arial"/>
              </w:rPr>
            </w:pPr>
            <w:r w:rsidRPr="00BC1E87">
              <w:rPr>
                <w:rFonts w:ascii="Arial" w:hAnsi="Arial" w:cs="Arial"/>
              </w:rPr>
              <w:t>Problema de salud investigado</w:t>
            </w:r>
          </w:p>
        </w:tc>
        <w:tc>
          <w:tcPr>
            <w:tcW w:w="1939" w:type="dxa"/>
          </w:tcPr>
          <w:p w:rsidR="006D4E85" w:rsidRPr="00BC1E87" w:rsidRDefault="006D4E85" w:rsidP="00BC1E87">
            <w:pPr>
              <w:autoSpaceDE w:val="0"/>
              <w:autoSpaceDN w:val="0"/>
              <w:adjustRightInd w:val="0"/>
              <w:jc w:val="center"/>
              <w:rPr>
                <w:rFonts w:ascii="Arial" w:hAnsi="Arial" w:cs="Arial"/>
              </w:rPr>
            </w:pPr>
            <w:r w:rsidRPr="00BC1E87">
              <w:rPr>
                <w:rFonts w:ascii="Arial" w:hAnsi="Arial" w:cs="Arial"/>
              </w:rPr>
              <w:t xml:space="preserve">Factor de exposición o factor de interés </w:t>
            </w:r>
          </w:p>
        </w:tc>
        <w:tc>
          <w:tcPr>
            <w:tcW w:w="1939" w:type="dxa"/>
          </w:tcPr>
          <w:p w:rsidR="006D4E85" w:rsidRPr="00BC1E87" w:rsidRDefault="006D4E85" w:rsidP="00BC1E87">
            <w:pPr>
              <w:autoSpaceDE w:val="0"/>
              <w:autoSpaceDN w:val="0"/>
              <w:adjustRightInd w:val="0"/>
              <w:jc w:val="center"/>
              <w:rPr>
                <w:rFonts w:ascii="Arial" w:hAnsi="Arial" w:cs="Arial"/>
              </w:rPr>
            </w:pPr>
            <w:r w:rsidRPr="00BC1E87">
              <w:rPr>
                <w:rFonts w:ascii="Arial" w:hAnsi="Arial" w:cs="Arial"/>
              </w:rPr>
              <w:t>Diseño y sujetos grupo de estudio</w:t>
            </w:r>
          </w:p>
        </w:tc>
        <w:tc>
          <w:tcPr>
            <w:tcW w:w="1940" w:type="dxa"/>
          </w:tcPr>
          <w:p w:rsidR="006D4E85" w:rsidRPr="00BC1E87" w:rsidRDefault="006D4E85" w:rsidP="00BC1E87">
            <w:pPr>
              <w:autoSpaceDE w:val="0"/>
              <w:autoSpaceDN w:val="0"/>
              <w:adjustRightInd w:val="0"/>
              <w:jc w:val="center"/>
              <w:rPr>
                <w:rFonts w:ascii="Arial" w:hAnsi="Arial" w:cs="Arial"/>
              </w:rPr>
            </w:pPr>
            <w:r w:rsidRPr="00BC1E87">
              <w:rPr>
                <w:rFonts w:ascii="Arial" w:hAnsi="Arial" w:cs="Arial"/>
              </w:rPr>
              <w:t>Frecuencia (%) del factor ó magnitud de la asociación (RR, OR)</w:t>
            </w:r>
          </w:p>
        </w:tc>
        <w:tc>
          <w:tcPr>
            <w:tcW w:w="1940" w:type="dxa"/>
          </w:tcPr>
          <w:p w:rsidR="006D4E85" w:rsidRPr="00BC1E87" w:rsidRDefault="006D4E85" w:rsidP="00BC1E87">
            <w:pPr>
              <w:autoSpaceDE w:val="0"/>
              <w:autoSpaceDN w:val="0"/>
              <w:adjustRightInd w:val="0"/>
              <w:jc w:val="center"/>
              <w:rPr>
                <w:rFonts w:ascii="Arial" w:hAnsi="Arial" w:cs="Arial"/>
              </w:rPr>
            </w:pPr>
            <w:r w:rsidRPr="00BC1E87">
              <w:rPr>
                <w:rFonts w:ascii="Arial" w:hAnsi="Arial" w:cs="Arial"/>
              </w:rPr>
              <w:t>IC 95%</w:t>
            </w:r>
          </w:p>
        </w:tc>
        <w:tc>
          <w:tcPr>
            <w:tcW w:w="1940" w:type="dxa"/>
          </w:tcPr>
          <w:p w:rsidR="006D4E85" w:rsidRPr="00BC1E87" w:rsidRDefault="006D4E85" w:rsidP="00BC1E87">
            <w:pPr>
              <w:autoSpaceDE w:val="0"/>
              <w:autoSpaceDN w:val="0"/>
              <w:adjustRightInd w:val="0"/>
              <w:jc w:val="center"/>
              <w:rPr>
                <w:rFonts w:ascii="Arial" w:hAnsi="Arial" w:cs="Arial"/>
              </w:rPr>
            </w:pPr>
            <w:r w:rsidRPr="00BC1E87">
              <w:rPr>
                <w:rFonts w:ascii="Arial" w:hAnsi="Arial" w:cs="Arial"/>
              </w:rPr>
              <w:t>Observación conclusión puntual</w:t>
            </w:r>
          </w:p>
        </w:tc>
      </w:tr>
      <w:tr w:rsidR="006D4E85" w:rsidRPr="00BC1E87" w:rsidTr="00BC1E87">
        <w:tc>
          <w:tcPr>
            <w:tcW w:w="1939" w:type="dxa"/>
          </w:tcPr>
          <w:p w:rsidR="006D4E85" w:rsidRPr="00BC1E87" w:rsidRDefault="006D4E85" w:rsidP="00BC1E87">
            <w:pPr>
              <w:autoSpaceDE w:val="0"/>
              <w:autoSpaceDN w:val="0"/>
              <w:adjustRightInd w:val="0"/>
              <w:jc w:val="both"/>
              <w:rPr>
                <w:rFonts w:ascii="Arial" w:hAnsi="Arial" w:cs="Arial"/>
              </w:rPr>
            </w:pPr>
            <w:r w:rsidRPr="00BC1E87">
              <w:rPr>
                <w:rFonts w:ascii="Arial" w:hAnsi="Arial" w:cs="Arial"/>
                <w:bCs/>
              </w:rPr>
              <w:t xml:space="preserve">Shah PS, Ohlsson A. </w:t>
            </w:r>
          </w:p>
        </w:tc>
        <w:tc>
          <w:tcPr>
            <w:tcW w:w="1939" w:type="dxa"/>
          </w:tcPr>
          <w:p w:rsidR="006D4E85" w:rsidRPr="00BC1E87" w:rsidRDefault="006D4E85" w:rsidP="00BC1E87">
            <w:pPr>
              <w:autoSpaceDE w:val="0"/>
              <w:autoSpaceDN w:val="0"/>
              <w:adjustRightInd w:val="0"/>
              <w:jc w:val="both"/>
              <w:rPr>
                <w:rFonts w:ascii="Arial" w:hAnsi="Arial" w:cs="Arial"/>
              </w:rPr>
            </w:pPr>
            <w:r w:rsidRPr="00BC1E87">
              <w:rPr>
                <w:rFonts w:ascii="Arial" w:hAnsi="Arial" w:cs="Arial"/>
                <w:bCs/>
              </w:rPr>
              <w:t>Sildenafil para la hipertensión pulmonar en neonatos.</w:t>
            </w:r>
          </w:p>
        </w:tc>
        <w:tc>
          <w:tcPr>
            <w:tcW w:w="1939" w:type="dxa"/>
          </w:tcPr>
          <w:p w:rsidR="006D4E85" w:rsidRPr="00BC1E87" w:rsidRDefault="006D4E85" w:rsidP="00BC1E87">
            <w:pPr>
              <w:autoSpaceDE w:val="0"/>
              <w:autoSpaceDN w:val="0"/>
              <w:adjustRightInd w:val="0"/>
              <w:jc w:val="both"/>
              <w:rPr>
                <w:rFonts w:ascii="Arial" w:hAnsi="Arial" w:cs="Arial"/>
              </w:rPr>
            </w:pPr>
            <w:r w:rsidRPr="00BC1E87">
              <w:rPr>
                <w:rFonts w:ascii="Arial" w:hAnsi="Arial" w:cs="Arial"/>
              </w:rPr>
              <w:t>Eficacia y la seguridad del sildenafil en el tratamiento de la hipertensión pulmonar persistente en recién nacidos.</w:t>
            </w:r>
          </w:p>
        </w:tc>
        <w:tc>
          <w:tcPr>
            <w:tcW w:w="1939" w:type="dxa"/>
          </w:tcPr>
          <w:p w:rsidR="006D4E85" w:rsidRPr="00BC1E87" w:rsidRDefault="006D4E85" w:rsidP="00BC1E87">
            <w:pPr>
              <w:autoSpaceDE w:val="0"/>
              <w:autoSpaceDN w:val="0"/>
              <w:adjustRightInd w:val="0"/>
              <w:rPr>
                <w:rFonts w:ascii="Arial" w:hAnsi="Arial" w:cs="Arial"/>
              </w:rPr>
            </w:pPr>
            <w:r w:rsidRPr="00BC1E87">
              <w:rPr>
                <w:rFonts w:ascii="Arial" w:hAnsi="Arial" w:cs="Arial"/>
              </w:rPr>
              <w:t>Ensayos controlados aleatorios o cuasialeatorios del sildenafil comparado con placebo o con otros</w:t>
            </w:r>
          </w:p>
          <w:p w:rsidR="006D4E85" w:rsidRPr="00BC1E87" w:rsidRDefault="006D4E85" w:rsidP="00BC1E87">
            <w:pPr>
              <w:autoSpaceDE w:val="0"/>
              <w:autoSpaceDN w:val="0"/>
              <w:adjustRightInd w:val="0"/>
              <w:rPr>
                <w:rFonts w:ascii="Arial" w:hAnsi="Arial" w:cs="Arial"/>
              </w:rPr>
            </w:pPr>
            <w:r w:rsidRPr="00BC1E87">
              <w:rPr>
                <w:rFonts w:ascii="Arial" w:hAnsi="Arial" w:cs="Arial"/>
              </w:rPr>
              <w:t>vasodilatadores pulmonares, independientemente de la dosis, la vía y la duración de la administración en recién nacidos con</w:t>
            </w:r>
          </w:p>
          <w:p w:rsidR="006D4E85" w:rsidRPr="00BC1E87" w:rsidRDefault="006D4E85" w:rsidP="00BC1E87">
            <w:pPr>
              <w:autoSpaceDE w:val="0"/>
              <w:autoSpaceDN w:val="0"/>
              <w:adjustRightInd w:val="0"/>
              <w:jc w:val="both"/>
              <w:rPr>
                <w:rFonts w:ascii="Arial" w:hAnsi="Arial" w:cs="Arial"/>
              </w:rPr>
            </w:pPr>
            <w:r w:rsidRPr="00BC1E87">
              <w:rPr>
                <w:rFonts w:ascii="Arial" w:hAnsi="Arial" w:cs="Arial"/>
              </w:rPr>
              <w:t>HPPRN</w:t>
            </w:r>
          </w:p>
        </w:tc>
        <w:tc>
          <w:tcPr>
            <w:tcW w:w="1940" w:type="dxa"/>
          </w:tcPr>
          <w:p w:rsidR="006D4E85" w:rsidRPr="00BC1E87" w:rsidRDefault="006D4E85" w:rsidP="00BC1E87">
            <w:pPr>
              <w:autoSpaceDE w:val="0"/>
              <w:autoSpaceDN w:val="0"/>
              <w:adjustRightInd w:val="0"/>
              <w:rPr>
                <w:rFonts w:ascii="Arial" w:hAnsi="Arial" w:cs="Arial"/>
              </w:rPr>
            </w:pPr>
            <w:r w:rsidRPr="00BC1E87">
              <w:rPr>
                <w:rFonts w:ascii="Arial" w:hAnsi="Arial" w:cs="Arial"/>
              </w:rPr>
              <w:t>Efecto altamente protector contra la mortalidad RR 0,17; a favor del grupo con sildenafil</w:t>
            </w:r>
          </w:p>
        </w:tc>
        <w:tc>
          <w:tcPr>
            <w:tcW w:w="1940" w:type="dxa"/>
          </w:tcPr>
          <w:p w:rsidR="006D4E85" w:rsidRPr="00BC1E87" w:rsidRDefault="006D4E85" w:rsidP="00BC1E87">
            <w:pPr>
              <w:autoSpaceDE w:val="0"/>
              <w:autoSpaceDN w:val="0"/>
              <w:adjustRightInd w:val="0"/>
              <w:spacing w:line="360" w:lineRule="auto"/>
              <w:jc w:val="both"/>
              <w:rPr>
                <w:rFonts w:ascii="Arial" w:hAnsi="Arial" w:cs="Arial"/>
              </w:rPr>
            </w:pPr>
            <w:r w:rsidRPr="00BC1E87">
              <w:rPr>
                <w:rFonts w:ascii="Arial" w:hAnsi="Arial" w:cs="Arial"/>
              </w:rPr>
              <w:t>IC del 95%: 0,03; 1,09</w:t>
            </w:r>
          </w:p>
        </w:tc>
        <w:tc>
          <w:tcPr>
            <w:tcW w:w="1940" w:type="dxa"/>
          </w:tcPr>
          <w:p w:rsidR="006D4E85" w:rsidRPr="00BC1E87" w:rsidRDefault="006D4E85" w:rsidP="00BC1E87">
            <w:pPr>
              <w:autoSpaceDE w:val="0"/>
              <w:autoSpaceDN w:val="0"/>
              <w:adjustRightInd w:val="0"/>
              <w:rPr>
                <w:rFonts w:ascii="Arial" w:hAnsi="Arial" w:cs="Arial"/>
              </w:rPr>
            </w:pPr>
            <w:r w:rsidRPr="00BC1E87">
              <w:rPr>
                <w:rFonts w:ascii="Arial" w:hAnsi="Arial" w:cs="Arial"/>
              </w:rPr>
              <w:t>Este resultado es necesario que sea reproducido en ensayos mayores. No se informaron efectos secundarios de</w:t>
            </w:r>
          </w:p>
          <w:p w:rsidR="006D4E85" w:rsidRPr="00BC1E87" w:rsidRDefault="006D4E85" w:rsidP="00BC1E87">
            <w:pPr>
              <w:autoSpaceDE w:val="0"/>
              <w:autoSpaceDN w:val="0"/>
              <w:adjustRightInd w:val="0"/>
              <w:rPr>
                <w:rFonts w:ascii="Arial" w:hAnsi="Arial" w:cs="Arial"/>
              </w:rPr>
            </w:pPr>
            <w:r w:rsidRPr="00BC1E87">
              <w:rPr>
                <w:rFonts w:ascii="Arial" w:hAnsi="Arial" w:cs="Arial"/>
              </w:rPr>
              <w:t>importancia clínica</w:t>
            </w:r>
            <w:r w:rsidRPr="00BC1E87">
              <w:rPr>
                <w:color w:val="00008C"/>
                <w:sz w:val="20"/>
                <w:szCs w:val="20"/>
              </w:rPr>
              <w:t>.</w:t>
            </w:r>
          </w:p>
        </w:tc>
      </w:tr>
    </w:tbl>
    <w:p w:rsidR="006D4E85" w:rsidRDefault="006D4E85" w:rsidP="00446216">
      <w:pPr>
        <w:autoSpaceDE w:val="0"/>
        <w:autoSpaceDN w:val="0"/>
        <w:adjustRightInd w:val="0"/>
        <w:spacing w:line="360" w:lineRule="auto"/>
        <w:jc w:val="both"/>
        <w:rPr>
          <w:rFonts w:ascii="Arial" w:hAnsi="Arial" w:cs="Arial"/>
        </w:rPr>
      </w:pPr>
    </w:p>
    <w:p w:rsidR="006D4E85" w:rsidRDefault="006D4E85" w:rsidP="00446216">
      <w:pPr>
        <w:autoSpaceDE w:val="0"/>
        <w:autoSpaceDN w:val="0"/>
        <w:adjustRightInd w:val="0"/>
        <w:spacing w:line="360" w:lineRule="auto"/>
        <w:jc w:val="both"/>
        <w:rPr>
          <w:rFonts w:ascii="Arial" w:hAnsi="Arial" w:cs="Arial"/>
        </w:rPr>
      </w:pPr>
    </w:p>
    <w:p w:rsidR="006D4E85" w:rsidRDefault="006D4E85" w:rsidP="00446216">
      <w:pPr>
        <w:autoSpaceDE w:val="0"/>
        <w:autoSpaceDN w:val="0"/>
        <w:adjustRightInd w:val="0"/>
        <w:spacing w:line="360" w:lineRule="auto"/>
        <w:jc w:val="both"/>
        <w:rPr>
          <w:rFonts w:ascii="Arial" w:hAnsi="Arial" w:cs="Arial"/>
        </w:rPr>
      </w:pPr>
    </w:p>
    <w:p w:rsidR="006D4E85" w:rsidRDefault="006D4E85" w:rsidP="002A4C7A">
      <w:pPr>
        <w:autoSpaceDE w:val="0"/>
        <w:autoSpaceDN w:val="0"/>
        <w:adjustRightInd w:val="0"/>
        <w:spacing w:line="360" w:lineRule="auto"/>
        <w:jc w:val="center"/>
        <w:rPr>
          <w:rFonts w:ascii="Arial" w:hAnsi="Arial" w:cs="Arial"/>
          <w:b/>
        </w:rPr>
      </w:pPr>
      <w:r>
        <w:rPr>
          <w:rFonts w:ascii="Arial" w:hAnsi="Arial" w:cs="Arial"/>
          <w:b/>
        </w:rPr>
        <w:t>CUADRO RESUMEN DE LECTURA Y ANALISIS CRÍTICO DE LITERATURA</w:t>
      </w:r>
    </w:p>
    <w:p w:rsidR="006D4E85" w:rsidRDefault="006D4E85" w:rsidP="002A4C7A">
      <w:pPr>
        <w:autoSpaceDE w:val="0"/>
        <w:autoSpaceDN w:val="0"/>
        <w:adjustRightInd w:val="0"/>
        <w:spacing w:line="360" w:lineRule="auto"/>
        <w:jc w:val="both"/>
        <w:rPr>
          <w:rFonts w:ascii="Arial" w:hAnsi="Arial" w:cs="Arial"/>
        </w:rPr>
      </w:pPr>
    </w:p>
    <w:p w:rsidR="006D4E85" w:rsidRDefault="006D4E85" w:rsidP="002A4C7A">
      <w:pPr>
        <w:autoSpaceDE w:val="0"/>
        <w:autoSpaceDN w:val="0"/>
        <w:adjustRightInd w:val="0"/>
        <w:spacing w:line="360" w:lineRule="auto"/>
        <w:jc w:val="both"/>
        <w:rPr>
          <w:rFonts w:ascii="Arial" w:hAnsi="Arial" w:cs="Arial"/>
        </w:rPr>
      </w:pPr>
    </w:p>
    <w:tbl>
      <w:tblPr>
        <w:tblW w:w="14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39"/>
        <w:gridCol w:w="1939"/>
        <w:gridCol w:w="1939"/>
        <w:gridCol w:w="1939"/>
        <w:gridCol w:w="2275"/>
        <w:gridCol w:w="1605"/>
        <w:gridCol w:w="2364"/>
      </w:tblGrid>
      <w:tr w:rsidR="006D4E85" w:rsidRPr="00BC1E87" w:rsidTr="00BC1E87">
        <w:tc>
          <w:tcPr>
            <w:tcW w:w="1939" w:type="dxa"/>
          </w:tcPr>
          <w:p w:rsidR="006D4E85" w:rsidRPr="00BC1E87" w:rsidRDefault="006D4E85" w:rsidP="00BC1E87">
            <w:pPr>
              <w:autoSpaceDE w:val="0"/>
              <w:autoSpaceDN w:val="0"/>
              <w:adjustRightInd w:val="0"/>
              <w:jc w:val="center"/>
              <w:rPr>
                <w:rFonts w:ascii="Arial" w:hAnsi="Arial" w:cs="Arial"/>
              </w:rPr>
            </w:pPr>
            <w:r w:rsidRPr="00BC1E87">
              <w:rPr>
                <w:rFonts w:ascii="Arial" w:hAnsi="Arial" w:cs="Arial"/>
              </w:rPr>
              <w:t>Referencia Autor(es)</w:t>
            </w:r>
          </w:p>
          <w:p w:rsidR="006D4E85" w:rsidRPr="00BC1E87" w:rsidRDefault="006D4E85" w:rsidP="00BC1E87">
            <w:pPr>
              <w:autoSpaceDE w:val="0"/>
              <w:autoSpaceDN w:val="0"/>
              <w:adjustRightInd w:val="0"/>
              <w:jc w:val="center"/>
              <w:rPr>
                <w:rFonts w:ascii="Arial" w:hAnsi="Arial" w:cs="Arial"/>
              </w:rPr>
            </w:pPr>
            <w:r w:rsidRPr="00BC1E87">
              <w:rPr>
                <w:rFonts w:ascii="Arial" w:hAnsi="Arial" w:cs="Arial"/>
              </w:rPr>
              <w:t>Tipo de publicación</w:t>
            </w:r>
          </w:p>
        </w:tc>
        <w:tc>
          <w:tcPr>
            <w:tcW w:w="1939" w:type="dxa"/>
          </w:tcPr>
          <w:p w:rsidR="006D4E85" w:rsidRPr="00BC1E87" w:rsidRDefault="006D4E85" w:rsidP="00BC1E87">
            <w:pPr>
              <w:autoSpaceDE w:val="0"/>
              <w:autoSpaceDN w:val="0"/>
              <w:adjustRightInd w:val="0"/>
              <w:jc w:val="center"/>
              <w:rPr>
                <w:rFonts w:ascii="Arial" w:hAnsi="Arial" w:cs="Arial"/>
              </w:rPr>
            </w:pPr>
            <w:r w:rsidRPr="00BC1E87">
              <w:rPr>
                <w:rFonts w:ascii="Arial" w:hAnsi="Arial" w:cs="Arial"/>
              </w:rPr>
              <w:t>Problema de salud investigado</w:t>
            </w:r>
          </w:p>
        </w:tc>
        <w:tc>
          <w:tcPr>
            <w:tcW w:w="1939" w:type="dxa"/>
          </w:tcPr>
          <w:p w:rsidR="006D4E85" w:rsidRPr="00BC1E87" w:rsidRDefault="006D4E85" w:rsidP="00BC1E87">
            <w:pPr>
              <w:autoSpaceDE w:val="0"/>
              <w:autoSpaceDN w:val="0"/>
              <w:adjustRightInd w:val="0"/>
              <w:jc w:val="center"/>
              <w:rPr>
                <w:rFonts w:ascii="Arial" w:hAnsi="Arial" w:cs="Arial"/>
              </w:rPr>
            </w:pPr>
            <w:r w:rsidRPr="00BC1E87">
              <w:rPr>
                <w:rFonts w:ascii="Arial" w:hAnsi="Arial" w:cs="Arial"/>
              </w:rPr>
              <w:t xml:space="preserve">Factor de exposición o factor de interés </w:t>
            </w:r>
          </w:p>
        </w:tc>
        <w:tc>
          <w:tcPr>
            <w:tcW w:w="1939" w:type="dxa"/>
          </w:tcPr>
          <w:p w:rsidR="006D4E85" w:rsidRPr="00BC1E87" w:rsidRDefault="006D4E85" w:rsidP="00BC1E87">
            <w:pPr>
              <w:autoSpaceDE w:val="0"/>
              <w:autoSpaceDN w:val="0"/>
              <w:adjustRightInd w:val="0"/>
              <w:jc w:val="center"/>
              <w:rPr>
                <w:rFonts w:ascii="Arial" w:hAnsi="Arial" w:cs="Arial"/>
              </w:rPr>
            </w:pPr>
            <w:r w:rsidRPr="00BC1E87">
              <w:rPr>
                <w:rFonts w:ascii="Arial" w:hAnsi="Arial" w:cs="Arial"/>
              </w:rPr>
              <w:t>Diseño y sujetos grupo de estudio</w:t>
            </w:r>
          </w:p>
        </w:tc>
        <w:tc>
          <w:tcPr>
            <w:tcW w:w="2275" w:type="dxa"/>
          </w:tcPr>
          <w:p w:rsidR="006D4E85" w:rsidRPr="00BC1E87" w:rsidRDefault="006D4E85" w:rsidP="00BC1E87">
            <w:pPr>
              <w:autoSpaceDE w:val="0"/>
              <w:autoSpaceDN w:val="0"/>
              <w:adjustRightInd w:val="0"/>
              <w:jc w:val="center"/>
              <w:rPr>
                <w:rFonts w:ascii="Arial" w:hAnsi="Arial" w:cs="Arial"/>
              </w:rPr>
            </w:pPr>
            <w:r w:rsidRPr="00BC1E87">
              <w:rPr>
                <w:rFonts w:ascii="Arial" w:hAnsi="Arial" w:cs="Arial"/>
              </w:rPr>
              <w:t>Frecuencia (%) del factor ó magnitud de la asociación (RR, OR)</w:t>
            </w:r>
          </w:p>
        </w:tc>
        <w:tc>
          <w:tcPr>
            <w:tcW w:w="1605" w:type="dxa"/>
          </w:tcPr>
          <w:p w:rsidR="006D4E85" w:rsidRPr="00BC1E87" w:rsidRDefault="006D4E85" w:rsidP="00BC1E87">
            <w:pPr>
              <w:autoSpaceDE w:val="0"/>
              <w:autoSpaceDN w:val="0"/>
              <w:adjustRightInd w:val="0"/>
              <w:jc w:val="center"/>
              <w:rPr>
                <w:rFonts w:ascii="Arial" w:hAnsi="Arial" w:cs="Arial"/>
              </w:rPr>
            </w:pPr>
            <w:r w:rsidRPr="00BC1E87">
              <w:rPr>
                <w:rFonts w:ascii="Arial" w:hAnsi="Arial" w:cs="Arial"/>
              </w:rPr>
              <w:t>IC 95%</w:t>
            </w:r>
          </w:p>
        </w:tc>
        <w:tc>
          <w:tcPr>
            <w:tcW w:w="2364" w:type="dxa"/>
          </w:tcPr>
          <w:p w:rsidR="006D4E85" w:rsidRPr="00BC1E87" w:rsidRDefault="006D4E85" w:rsidP="00BC1E87">
            <w:pPr>
              <w:autoSpaceDE w:val="0"/>
              <w:autoSpaceDN w:val="0"/>
              <w:adjustRightInd w:val="0"/>
              <w:jc w:val="center"/>
              <w:rPr>
                <w:rFonts w:ascii="Arial" w:hAnsi="Arial" w:cs="Arial"/>
              </w:rPr>
            </w:pPr>
            <w:r w:rsidRPr="00BC1E87">
              <w:rPr>
                <w:rFonts w:ascii="Arial" w:hAnsi="Arial" w:cs="Arial"/>
              </w:rPr>
              <w:t>Observación conclusión puntual</w:t>
            </w:r>
          </w:p>
        </w:tc>
      </w:tr>
      <w:tr w:rsidR="006D4E85" w:rsidRPr="00BC1E87" w:rsidTr="00BC1E87">
        <w:tc>
          <w:tcPr>
            <w:tcW w:w="1939" w:type="dxa"/>
          </w:tcPr>
          <w:p w:rsidR="006D4E85" w:rsidRPr="00EF2DF0" w:rsidRDefault="006D4E85" w:rsidP="00BC1E87">
            <w:pPr>
              <w:autoSpaceDE w:val="0"/>
              <w:autoSpaceDN w:val="0"/>
              <w:adjustRightInd w:val="0"/>
              <w:jc w:val="both"/>
              <w:rPr>
                <w:rFonts w:ascii="Arial" w:hAnsi="Arial" w:cs="Arial"/>
                <w:lang w:val="en-US"/>
              </w:rPr>
            </w:pPr>
            <w:r w:rsidRPr="00BC1E87">
              <w:rPr>
                <w:rFonts w:ascii="Arial" w:hAnsi="Arial" w:cs="Arial"/>
                <w:bCs/>
                <w:lang w:val="en-US"/>
              </w:rPr>
              <w:t xml:space="preserve">Bhuta T, Clark RH, Henderson-Smart DJ. </w:t>
            </w:r>
          </w:p>
        </w:tc>
        <w:tc>
          <w:tcPr>
            <w:tcW w:w="1939" w:type="dxa"/>
          </w:tcPr>
          <w:p w:rsidR="006D4E85" w:rsidRPr="00BC1E87" w:rsidRDefault="006D4E85" w:rsidP="00BC1E87">
            <w:pPr>
              <w:autoSpaceDE w:val="0"/>
              <w:autoSpaceDN w:val="0"/>
              <w:adjustRightInd w:val="0"/>
              <w:rPr>
                <w:rFonts w:ascii="Arial" w:hAnsi="Arial" w:cs="Arial"/>
              </w:rPr>
            </w:pPr>
            <w:r w:rsidRPr="00BC1E87">
              <w:rPr>
                <w:rFonts w:ascii="Arial" w:hAnsi="Arial" w:cs="Arial"/>
                <w:bCs/>
              </w:rPr>
              <w:t>Ventilación oscilatoria de alta frecuencia de rescate versus ventilación convencional para recién nacidos a término o cerca del término, con disfunción pulmonar grave</w:t>
            </w:r>
          </w:p>
        </w:tc>
        <w:tc>
          <w:tcPr>
            <w:tcW w:w="1939" w:type="dxa"/>
          </w:tcPr>
          <w:p w:rsidR="006D4E85" w:rsidRPr="00BC1E87" w:rsidRDefault="006D4E85" w:rsidP="00BC1E87">
            <w:pPr>
              <w:autoSpaceDE w:val="0"/>
              <w:autoSpaceDN w:val="0"/>
              <w:adjustRightInd w:val="0"/>
              <w:rPr>
                <w:rFonts w:ascii="Arial" w:hAnsi="Arial" w:cs="Arial"/>
              </w:rPr>
            </w:pPr>
            <w:r w:rsidRPr="00BC1E87">
              <w:rPr>
                <w:rFonts w:ascii="Arial" w:hAnsi="Arial" w:cs="Arial"/>
              </w:rPr>
              <w:t>Determinar si la VAFO, comparada con la asistencia respiratoria convencional, disminuye la</w:t>
            </w:r>
          </w:p>
          <w:p w:rsidR="006D4E85" w:rsidRPr="00BC1E87" w:rsidRDefault="006D4E85" w:rsidP="00BC1E87">
            <w:pPr>
              <w:autoSpaceDE w:val="0"/>
              <w:autoSpaceDN w:val="0"/>
              <w:adjustRightInd w:val="0"/>
              <w:rPr>
                <w:rFonts w:ascii="Arial" w:hAnsi="Arial" w:cs="Arial"/>
              </w:rPr>
            </w:pPr>
            <w:r w:rsidRPr="00BC1E87">
              <w:rPr>
                <w:rFonts w:ascii="Arial" w:hAnsi="Arial" w:cs="Arial"/>
              </w:rPr>
              <w:t>mortalidad y la morbilidad en recién nacidos a término, o cerca del término, con enfermedad pulmonar intratable, sin un aumento</w:t>
            </w:r>
          </w:p>
          <w:p w:rsidR="006D4E85" w:rsidRPr="00BC1E87" w:rsidRDefault="006D4E85" w:rsidP="00BC1E87">
            <w:pPr>
              <w:autoSpaceDE w:val="0"/>
              <w:autoSpaceDN w:val="0"/>
              <w:adjustRightInd w:val="0"/>
              <w:rPr>
                <w:rFonts w:ascii="Arial" w:hAnsi="Arial" w:cs="Arial"/>
              </w:rPr>
            </w:pPr>
            <w:r w:rsidRPr="00BC1E87">
              <w:rPr>
                <w:rFonts w:ascii="Arial" w:hAnsi="Arial" w:cs="Arial"/>
              </w:rPr>
              <w:t>de los efectos adversos.</w:t>
            </w:r>
          </w:p>
        </w:tc>
        <w:tc>
          <w:tcPr>
            <w:tcW w:w="1939" w:type="dxa"/>
          </w:tcPr>
          <w:p w:rsidR="006D4E85" w:rsidRPr="00BC1E87" w:rsidRDefault="006D4E85" w:rsidP="00BC1E87">
            <w:pPr>
              <w:autoSpaceDE w:val="0"/>
              <w:autoSpaceDN w:val="0"/>
              <w:adjustRightInd w:val="0"/>
              <w:rPr>
                <w:rFonts w:ascii="Arial" w:hAnsi="Arial" w:cs="Arial"/>
              </w:rPr>
            </w:pPr>
            <w:r w:rsidRPr="00BC1E87">
              <w:rPr>
                <w:rFonts w:ascii="Arial" w:hAnsi="Arial" w:cs="Arial"/>
              </w:rPr>
              <w:t>Ensayos aleatorios o cuasialeatorios que compararon la VAFO con la VC en recién nacidos</w:t>
            </w:r>
          </w:p>
          <w:p w:rsidR="006D4E85" w:rsidRPr="00BC1E87" w:rsidRDefault="006D4E85" w:rsidP="00BC1E87">
            <w:pPr>
              <w:autoSpaceDE w:val="0"/>
              <w:autoSpaceDN w:val="0"/>
              <w:adjustRightInd w:val="0"/>
              <w:rPr>
                <w:rFonts w:ascii="Arial" w:hAnsi="Arial" w:cs="Arial"/>
              </w:rPr>
            </w:pPr>
            <w:r w:rsidRPr="00BC1E87">
              <w:rPr>
                <w:rFonts w:ascii="Arial" w:hAnsi="Arial" w:cs="Arial"/>
              </w:rPr>
              <w:t>a término o cerca del término, con insuficiencia respiratoria intratable</w:t>
            </w:r>
          </w:p>
        </w:tc>
        <w:tc>
          <w:tcPr>
            <w:tcW w:w="2275" w:type="dxa"/>
          </w:tcPr>
          <w:p w:rsidR="006D4E85" w:rsidRPr="00BC1E87" w:rsidRDefault="006D4E85" w:rsidP="00BC1E87">
            <w:pPr>
              <w:autoSpaceDE w:val="0"/>
              <w:autoSpaceDN w:val="0"/>
              <w:adjustRightInd w:val="0"/>
              <w:rPr>
                <w:rFonts w:ascii="Arial" w:hAnsi="Arial" w:cs="Arial"/>
              </w:rPr>
            </w:pPr>
            <w:r w:rsidRPr="00BC1E87">
              <w:rPr>
                <w:rFonts w:ascii="Arial" w:hAnsi="Arial" w:cs="Arial"/>
              </w:rPr>
              <w:t>Disminución</w:t>
            </w:r>
          </w:p>
          <w:p w:rsidR="006D4E85" w:rsidRPr="00BC1E87" w:rsidRDefault="006D4E85" w:rsidP="00BC1E87">
            <w:pPr>
              <w:autoSpaceDE w:val="0"/>
              <w:autoSpaceDN w:val="0"/>
              <w:adjustRightInd w:val="0"/>
              <w:rPr>
                <w:rFonts w:ascii="Arial" w:hAnsi="Arial" w:cs="Arial"/>
              </w:rPr>
            </w:pPr>
            <w:r w:rsidRPr="00BC1E87">
              <w:rPr>
                <w:rFonts w:ascii="Arial" w:hAnsi="Arial" w:cs="Arial"/>
              </w:rPr>
              <w:t>de la mortalidad a los 28 días [RR 0,51 (0,05 a 5,43)]</w:t>
            </w:r>
          </w:p>
          <w:p w:rsidR="006D4E85" w:rsidRPr="00BC1E87" w:rsidRDefault="006D4E85" w:rsidP="00BC1E87">
            <w:pPr>
              <w:autoSpaceDE w:val="0"/>
              <w:autoSpaceDN w:val="0"/>
              <w:adjustRightInd w:val="0"/>
              <w:rPr>
                <w:rFonts w:ascii="Arial" w:hAnsi="Arial" w:cs="Arial"/>
              </w:rPr>
            </w:pPr>
          </w:p>
          <w:p w:rsidR="006D4E85" w:rsidRPr="00BC1E87" w:rsidRDefault="006D4E85" w:rsidP="00BC1E87">
            <w:pPr>
              <w:autoSpaceDE w:val="0"/>
              <w:autoSpaceDN w:val="0"/>
              <w:adjustRightInd w:val="0"/>
              <w:rPr>
                <w:rFonts w:ascii="Arial" w:hAnsi="Arial" w:cs="Arial"/>
              </w:rPr>
            </w:pPr>
            <w:r w:rsidRPr="00BC1E87">
              <w:rPr>
                <w:rFonts w:ascii="Arial" w:hAnsi="Arial" w:cs="Arial"/>
              </w:rPr>
              <w:t>Fracaso del tratamiento asignado que requirió pasar al método alternativo</w:t>
            </w:r>
          </w:p>
          <w:p w:rsidR="006D4E85" w:rsidRPr="00BC1E87" w:rsidRDefault="006D4E85" w:rsidP="00BC1E87">
            <w:pPr>
              <w:autoSpaceDE w:val="0"/>
              <w:autoSpaceDN w:val="0"/>
              <w:adjustRightInd w:val="0"/>
              <w:rPr>
                <w:rFonts w:ascii="Arial" w:hAnsi="Arial" w:cs="Arial"/>
              </w:rPr>
            </w:pPr>
            <w:r w:rsidRPr="00BC1E87">
              <w:rPr>
                <w:rFonts w:ascii="Arial" w:hAnsi="Arial" w:cs="Arial"/>
              </w:rPr>
              <w:t>[RR 0,73 (0,47 a 1,13)]</w:t>
            </w:r>
          </w:p>
          <w:p w:rsidR="006D4E85" w:rsidRPr="00BC1E87" w:rsidRDefault="006D4E85" w:rsidP="00BC1E87">
            <w:pPr>
              <w:autoSpaceDE w:val="0"/>
              <w:autoSpaceDN w:val="0"/>
              <w:adjustRightInd w:val="0"/>
              <w:rPr>
                <w:rFonts w:ascii="Arial" w:hAnsi="Arial" w:cs="Arial"/>
              </w:rPr>
            </w:pPr>
          </w:p>
          <w:p w:rsidR="006D4E85" w:rsidRPr="00BC1E87" w:rsidRDefault="006D4E85" w:rsidP="00BC1E87">
            <w:pPr>
              <w:autoSpaceDE w:val="0"/>
              <w:autoSpaceDN w:val="0"/>
              <w:adjustRightInd w:val="0"/>
              <w:rPr>
                <w:rFonts w:ascii="Arial" w:hAnsi="Arial" w:cs="Arial"/>
              </w:rPr>
            </w:pPr>
            <w:r w:rsidRPr="00BC1E87">
              <w:rPr>
                <w:rFonts w:ascii="Arial" w:hAnsi="Arial" w:cs="Arial"/>
              </w:rPr>
              <w:t>Número de pacientes que requirieron oxigenación con membrana</w:t>
            </w:r>
          </w:p>
          <w:p w:rsidR="006D4E85" w:rsidRPr="00BC1E87" w:rsidRDefault="006D4E85" w:rsidP="00BC1E87">
            <w:pPr>
              <w:autoSpaceDE w:val="0"/>
              <w:autoSpaceDN w:val="0"/>
              <w:adjustRightInd w:val="0"/>
              <w:rPr>
                <w:rFonts w:ascii="Arial" w:hAnsi="Arial" w:cs="Arial"/>
              </w:rPr>
            </w:pPr>
            <w:r w:rsidRPr="00BC1E87">
              <w:rPr>
                <w:rFonts w:ascii="Arial" w:hAnsi="Arial" w:cs="Arial"/>
              </w:rPr>
              <w:t>extracorpórea [RR 2,05 (0,85 a 4,92)]</w:t>
            </w:r>
          </w:p>
        </w:tc>
        <w:tc>
          <w:tcPr>
            <w:tcW w:w="1605" w:type="dxa"/>
          </w:tcPr>
          <w:p w:rsidR="006D4E85" w:rsidRPr="00BC1E87" w:rsidRDefault="006D4E85" w:rsidP="00BC1E87">
            <w:pPr>
              <w:autoSpaceDE w:val="0"/>
              <w:autoSpaceDN w:val="0"/>
              <w:adjustRightInd w:val="0"/>
              <w:spacing w:line="360" w:lineRule="auto"/>
              <w:jc w:val="both"/>
              <w:rPr>
                <w:rFonts w:ascii="Arial" w:hAnsi="Arial" w:cs="Arial"/>
              </w:rPr>
            </w:pPr>
          </w:p>
        </w:tc>
        <w:tc>
          <w:tcPr>
            <w:tcW w:w="2364" w:type="dxa"/>
          </w:tcPr>
          <w:p w:rsidR="006D4E85" w:rsidRPr="00BC1E87" w:rsidRDefault="006D4E85" w:rsidP="00BC1E87">
            <w:pPr>
              <w:autoSpaceDE w:val="0"/>
              <w:autoSpaceDN w:val="0"/>
              <w:adjustRightInd w:val="0"/>
              <w:rPr>
                <w:rFonts w:ascii="Arial" w:hAnsi="Arial" w:cs="Arial"/>
              </w:rPr>
            </w:pPr>
            <w:r w:rsidRPr="00BC1E87">
              <w:rPr>
                <w:rFonts w:ascii="Arial" w:hAnsi="Arial" w:cs="Arial"/>
              </w:rPr>
              <w:t>No hay datos derivados de ensayos controlados aleatorios que apoyen el uso sistemático de la VAFO de rescate en recién nacidos</w:t>
            </w:r>
          </w:p>
          <w:p w:rsidR="006D4E85" w:rsidRPr="00BC1E87" w:rsidRDefault="006D4E85" w:rsidP="00BC1E87">
            <w:pPr>
              <w:autoSpaceDE w:val="0"/>
              <w:autoSpaceDN w:val="0"/>
              <w:adjustRightInd w:val="0"/>
              <w:rPr>
                <w:rFonts w:ascii="Arial" w:hAnsi="Arial" w:cs="Arial"/>
              </w:rPr>
            </w:pPr>
            <w:r w:rsidRPr="00BC1E87">
              <w:rPr>
                <w:rFonts w:ascii="Arial" w:hAnsi="Arial" w:cs="Arial"/>
              </w:rPr>
              <w:t>a término o cerca del término, con disfunción pulmonar grave</w:t>
            </w:r>
          </w:p>
        </w:tc>
      </w:tr>
    </w:tbl>
    <w:p w:rsidR="006D4E85" w:rsidRDefault="006D4E85" w:rsidP="00446216">
      <w:pPr>
        <w:autoSpaceDE w:val="0"/>
        <w:autoSpaceDN w:val="0"/>
        <w:adjustRightInd w:val="0"/>
        <w:spacing w:line="360" w:lineRule="auto"/>
        <w:jc w:val="both"/>
        <w:rPr>
          <w:rFonts w:ascii="Arial" w:hAnsi="Arial" w:cs="Arial"/>
        </w:rPr>
      </w:pPr>
    </w:p>
    <w:p w:rsidR="006D4E85" w:rsidRDefault="006D4E85" w:rsidP="002A4C7A">
      <w:pPr>
        <w:autoSpaceDE w:val="0"/>
        <w:autoSpaceDN w:val="0"/>
        <w:adjustRightInd w:val="0"/>
        <w:spacing w:line="360" w:lineRule="auto"/>
        <w:jc w:val="center"/>
        <w:rPr>
          <w:rFonts w:ascii="Arial" w:hAnsi="Arial" w:cs="Arial"/>
          <w:b/>
        </w:rPr>
      </w:pPr>
      <w:r>
        <w:rPr>
          <w:rFonts w:ascii="Arial" w:hAnsi="Arial" w:cs="Arial"/>
          <w:b/>
        </w:rPr>
        <w:t>CUADRO RESUMEN DE LECTURA Y ANALISIS CRÍTICO DE LITERATURA</w:t>
      </w:r>
    </w:p>
    <w:p w:rsidR="006D4E85" w:rsidRDefault="006D4E85" w:rsidP="002A4C7A">
      <w:pPr>
        <w:autoSpaceDE w:val="0"/>
        <w:autoSpaceDN w:val="0"/>
        <w:adjustRightInd w:val="0"/>
        <w:spacing w:line="360" w:lineRule="auto"/>
        <w:jc w:val="both"/>
        <w:rPr>
          <w:rFonts w:ascii="Arial" w:hAnsi="Arial" w:cs="Arial"/>
        </w:rPr>
      </w:pPr>
    </w:p>
    <w:p w:rsidR="006D4E85" w:rsidRDefault="006D4E85" w:rsidP="002A4C7A">
      <w:pPr>
        <w:autoSpaceDE w:val="0"/>
        <w:autoSpaceDN w:val="0"/>
        <w:adjustRightInd w:val="0"/>
        <w:spacing w:line="360" w:lineRule="auto"/>
        <w:jc w:val="both"/>
        <w:rPr>
          <w:rFonts w:ascii="Arial" w:hAnsi="Arial" w:cs="Arial"/>
        </w:rPr>
      </w:pPr>
    </w:p>
    <w:tbl>
      <w:tblPr>
        <w:tblW w:w="14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68"/>
        <w:gridCol w:w="1984"/>
        <w:gridCol w:w="1985"/>
        <w:gridCol w:w="1984"/>
        <w:gridCol w:w="3119"/>
        <w:gridCol w:w="1275"/>
        <w:gridCol w:w="1985"/>
      </w:tblGrid>
      <w:tr w:rsidR="006D4E85" w:rsidRPr="00BC1E87" w:rsidTr="00BC1E87">
        <w:tc>
          <w:tcPr>
            <w:tcW w:w="1668" w:type="dxa"/>
          </w:tcPr>
          <w:p w:rsidR="006D4E85" w:rsidRPr="00BC1E87" w:rsidRDefault="006D4E85" w:rsidP="00BC1E87">
            <w:pPr>
              <w:autoSpaceDE w:val="0"/>
              <w:autoSpaceDN w:val="0"/>
              <w:adjustRightInd w:val="0"/>
              <w:jc w:val="center"/>
              <w:rPr>
                <w:rFonts w:ascii="Arial" w:hAnsi="Arial" w:cs="Arial"/>
              </w:rPr>
            </w:pPr>
            <w:r w:rsidRPr="00BC1E87">
              <w:rPr>
                <w:rFonts w:ascii="Arial" w:hAnsi="Arial" w:cs="Arial"/>
              </w:rPr>
              <w:t>Referencia Autor(es)</w:t>
            </w:r>
          </w:p>
          <w:p w:rsidR="006D4E85" w:rsidRPr="00BC1E87" w:rsidRDefault="006D4E85" w:rsidP="00BC1E87">
            <w:pPr>
              <w:autoSpaceDE w:val="0"/>
              <w:autoSpaceDN w:val="0"/>
              <w:adjustRightInd w:val="0"/>
              <w:jc w:val="center"/>
              <w:rPr>
                <w:rFonts w:ascii="Arial" w:hAnsi="Arial" w:cs="Arial"/>
              </w:rPr>
            </w:pPr>
            <w:r w:rsidRPr="00BC1E87">
              <w:rPr>
                <w:rFonts w:ascii="Arial" w:hAnsi="Arial" w:cs="Arial"/>
              </w:rPr>
              <w:t>Tipo de publicación</w:t>
            </w:r>
          </w:p>
        </w:tc>
        <w:tc>
          <w:tcPr>
            <w:tcW w:w="1984" w:type="dxa"/>
          </w:tcPr>
          <w:p w:rsidR="006D4E85" w:rsidRPr="00BC1E87" w:rsidRDefault="006D4E85" w:rsidP="00BC1E87">
            <w:pPr>
              <w:autoSpaceDE w:val="0"/>
              <w:autoSpaceDN w:val="0"/>
              <w:adjustRightInd w:val="0"/>
              <w:jc w:val="center"/>
              <w:rPr>
                <w:rFonts w:ascii="Arial" w:hAnsi="Arial" w:cs="Arial"/>
              </w:rPr>
            </w:pPr>
            <w:r w:rsidRPr="00BC1E87">
              <w:rPr>
                <w:rFonts w:ascii="Arial" w:hAnsi="Arial" w:cs="Arial"/>
              </w:rPr>
              <w:t>Problema de salud investigado</w:t>
            </w:r>
          </w:p>
        </w:tc>
        <w:tc>
          <w:tcPr>
            <w:tcW w:w="1985" w:type="dxa"/>
          </w:tcPr>
          <w:p w:rsidR="006D4E85" w:rsidRPr="00BC1E87" w:rsidRDefault="006D4E85" w:rsidP="00BC1E87">
            <w:pPr>
              <w:autoSpaceDE w:val="0"/>
              <w:autoSpaceDN w:val="0"/>
              <w:adjustRightInd w:val="0"/>
              <w:jc w:val="center"/>
              <w:rPr>
                <w:rFonts w:ascii="Arial" w:hAnsi="Arial" w:cs="Arial"/>
              </w:rPr>
            </w:pPr>
            <w:r w:rsidRPr="00BC1E87">
              <w:rPr>
                <w:rFonts w:ascii="Arial" w:hAnsi="Arial" w:cs="Arial"/>
              </w:rPr>
              <w:t xml:space="preserve">Factor de exposición o factor de interés </w:t>
            </w:r>
          </w:p>
        </w:tc>
        <w:tc>
          <w:tcPr>
            <w:tcW w:w="1984" w:type="dxa"/>
          </w:tcPr>
          <w:p w:rsidR="006D4E85" w:rsidRPr="00BC1E87" w:rsidRDefault="006D4E85" w:rsidP="00BC1E87">
            <w:pPr>
              <w:autoSpaceDE w:val="0"/>
              <w:autoSpaceDN w:val="0"/>
              <w:adjustRightInd w:val="0"/>
              <w:jc w:val="center"/>
              <w:rPr>
                <w:rFonts w:ascii="Arial" w:hAnsi="Arial" w:cs="Arial"/>
              </w:rPr>
            </w:pPr>
            <w:r w:rsidRPr="00BC1E87">
              <w:rPr>
                <w:rFonts w:ascii="Arial" w:hAnsi="Arial" w:cs="Arial"/>
              </w:rPr>
              <w:t>Diseño y sujetos grupo de estudio</w:t>
            </w:r>
          </w:p>
        </w:tc>
        <w:tc>
          <w:tcPr>
            <w:tcW w:w="3119" w:type="dxa"/>
          </w:tcPr>
          <w:p w:rsidR="006D4E85" w:rsidRPr="00BC1E87" w:rsidRDefault="006D4E85" w:rsidP="00BC1E87">
            <w:pPr>
              <w:autoSpaceDE w:val="0"/>
              <w:autoSpaceDN w:val="0"/>
              <w:adjustRightInd w:val="0"/>
              <w:jc w:val="center"/>
              <w:rPr>
                <w:rFonts w:ascii="Arial" w:hAnsi="Arial" w:cs="Arial"/>
              </w:rPr>
            </w:pPr>
            <w:r w:rsidRPr="00BC1E87">
              <w:rPr>
                <w:rFonts w:ascii="Arial" w:hAnsi="Arial" w:cs="Arial"/>
              </w:rPr>
              <w:t>Frecuencia (%) del factor ó magnitud de la asociación (RR, OR)</w:t>
            </w:r>
          </w:p>
        </w:tc>
        <w:tc>
          <w:tcPr>
            <w:tcW w:w="1275" w:type="dxa"/>
          </w:tcPr>
          <w:p w:rsidR="006D4E85" w:rsidRPr="00BC1E87" w:rsidRDefault="006D4E85" w:rsidP="00BC1E87">
            <w:pPr>
              <w:autoSpaceDE w:val="0"/>
              <w:autoSpaceDN w:val="0"/>
              <w:adjustRightInd w:val="0"/>
              <w:jc w:val="center"/>
              <w:rPr>
                <w:rFonts w:ascii="Arial" w:hAnsi="Arial" w:cs="Arial"/>
              </w:rPr>
            </w:pPr>
            <w:r w:rsidRPr="00BC1E87">
              <w:rPr>
                <w:rFonts w:ascii="Arial" w:hAnsi="Arial" w:cs="Arial"/>
              </w:rPr>
              <w:t>IC 95%</w:t>
            </w:r>
          </w:p>
        </w:tc>
        <w:tc>
          <w:tcPr>
            <w:tcW w:w="1985" w:type="dxa"/>
          </w:tcPr>
          <w:p w:rsidR="006D4E85" w:rsidRPr="00BC1E87" w:rsidRDefault="006D4E85" w:rsidP="00BC1E87">
            <w:pPr>
              <w:autoSpaceDE w:val="0"/>
              <w:autoSpaceDN w:val="0"/>
              <w:adjustRightInd w:val="0"/>
              <w:jc w:val="center"/>
              <w:rPr>
                <w:rFonts w:ascii="Arial" w:hAnsi="Arial" w:cs="Arial"/>
              </w:rPr>
            </w:pPr>
            <w:r w:rsidRPr="00BC1E87">
              <w:rPr>
                <w:rFonts w:ascii="Arial" w:hAnsi="Arial" w:cs="Arial"/>
              </w:rPr>
              <w:t>Observación conclusión puntual</w:t>
            </w:r>
          </w:p>
        </w:tc>
      </w:tr>
      <w:tr w:rsidR="006D4E85" w:rsidRPr="00BC1E87" w:rsidTr="00BC1E87">
        <w:tc>
          <w:tcPr>
            <w:tcW w:w="1668" w:type="dxa"/>
          </w:tcPr>
          <w:p w:rsidR="006D4E85" w:rsidRPr="00BC1E87" w:rsidRDefault="006D4E85" w:rsidP="00BC1E87">
            <w:pPr>
              <w:autoSpaceDE w:val="0"/>
              <w:autoSpaceDN w:val="0"/>
              <w:adjustRightInd w:val="0"/>
              <w:rPr>
                <w:rFonts w:ascii="Arial" w:hAnsi="Arial" w:cs="Arial"/>
              </w:rPr>
            </w:pPr>
            <w:r w:rsidRPr="00BC1E87">
              <w:rPr>
                <w:rFonts w:ascii="Arial" w:hAnsi="Arial" w:cs="Arial"/>
              </w:rPr>
              <w:t xml:space="preserve">Joan M.V. Pons.  </w:t>
            </w:r>
          </w:p>
        </w:tc>
        <w:tc>
          <w:tcPr>
            <w:tcW w:w="1984" w:type="dxa"/>
          </w:tcPr>
          <w:p w:rsidR="006D4E85" w:rsidRPr="00BC1E87" w:rsidRDefault="006D4E85" w:rsidP="00BC1E87">
            <w:pPr>
              <w:autoSpaceDE w:val="0"/>
              <w:autoSpaceDN w:val="0"/>
              <w:adjustRightInd w:val="0"/>
              <w:rPr>
                <w:rFonts w:ascii="Arial" w:hAnsi="Arial" w:cs="Arial"/>
              </w:rPr>
            </w:pPr>
            <w:r w:rsidRPr="00BC1E87">
              <w:rPr>
                <w:rFonts w:ascii="Arial" w:hAnsi="Arial" w:cs="Arial"/>
              </w:rPr>
              <w:t>La terapéutica inhalatoria con óxido nítrico: eficacia y seguridad en la hipertensión pulmonar del recién nacido y el síndrome del distrés respiratorio agudo</w:t>
            </w:r>
          </w:p>
        </w:tc>
        <w:tc>
          <w:tcPr>
            <w:tcW w:w="1985" w:type="dxa"/>
          </w:tcPr>
          <w:p w:rsidR="006D4E85" w:rsidRPr="00BC1E87" w:rsidRDefault="006D4E85" w:rsidP="00BC1E87">
            <w:pPr>
              <w:autoSpaceDE w:val="0"/>
              <w:autoSpaceDN w:val="0"/>
              <w:adjustRightInd w:val="0"/>
              <w:rPr>
                <w:rFonts w:ascii="Arial" w:hAnsi="Arial" w:cs="Arial"/>
              </w:rPr>
            </w:pPr>
            <w:r w:rsidRPr="00BC1E87">
              <w:rPr>
                <w:rFonts w:ascii="Arial" w:hAnsi="Arial" w:cs="Arial"/>
              </w:rPr>
              <w:t>Examinar la eficacia y seguridad clínica de la terapéutica</w:t>
            </w:r>
          </w:p>
          <w:p w:rsidR="006D4E85" w:rsidRPr="00BC1E87" w:rsidRDefault="006D4E85" w:rsidP="00BC1E87">
            <w:pPr>
              <w:autoSpaceDE w:val="0"/>
              <w:autoSpaceDN w:val="0"/>
              <w:adjustRightInd w:val="0"/>
              <w:rPr>
                <w:rFonts w:ascii="Arial" w:hAnsi="Arial" w:cs="Arial"/>
              </w:rPr>
            </w:pPr>
            <w:r w:rsidRPr="00BC1E87">
              <w:rPr>
                <w:rFonts w:ascii="Arial" w:hAnsi="Arial" w:cs="Arial"/>
              </w:rPr>
              <w:t>inhalatoria con NO en dos condiciones clínicas específicas: la hipertensión pulmonar persistente</w:t>
            </w:r>
          </w:p>
          <w:p w:rsidR="006D4E85" w:rsidRPr="00BC1E87" w:rsidRDefault="006D4E85" w:rsidP="00BC1E87">
            <w:pPr>
              <w:autoSpaceDE w:val="0"/>
              <w:autoSpaceDN w:val="0"/>
              <w:adjustRightInd w:val="0"/>
              <w:rPr>
                <w:rFonts w:ascii="Arial" w:hAnsi="Arial" w:cs="Arial"/>
              </w:rPr>
            </w:pPr>
            <w:r w:rsidRPr="00BC1E87">
              <w:rPr>
                <w:rFonts w:ascii="Arial" w:hAnsi="Arial" w:cs="Arial"/>
              </w:rPr>
              <w:t>del recién nacido y el síndrome del distrés respiratorio agudo</w:t>
            </w:r>
          </w:p>
        </w:tc>
        <w:tc>
          <w:tcPr>
            <w:tcW w:w="1984" w:type="dxa"/>
          </w:tcPr>
          <w:p w:rsidR="006D4E85" w:rsidRPr="00BC1E87" w:rsidRDefault="006D4E85" w:rsidP="00BC1E87">
            <w:pPr>
              <w:autoSpaceDE w:val="0"/>
              <w:autoSpaceDN w:val="0"/>
              <w:adjustRightInd w:val="0"/>
              <w:rPr>
                <w:rFonts w:ascii="Arial" w:hAnsi="Arial" w:cs="Arial"/>
              </w:rPr>
            </w:pPr>
            <w:r w:rsidRPr="00BC1E87">
              <w:rPr>
                <w:rFonts w:ascii="Arial" w:hAnsi="Arial" w:cs="Arial"/>
              </w:rPr>
              <w:t>Ensayos clínicos controlados y aleatorizados que refieren la aplicación</w:t>
            </w:r>
          </w:p>
          <w:p w:rsidR="006D4E85" w:rsidRPr="00BC1E87" w:rsidRDefault="006D4E85" w:rsidP="00BC1E87">
            <w:pPr>
              <w:autoSpaceDE w:val="0"/>
              <w:autoSpaceDN w:val="0"/>
              <w:adjustRightInd w:val="0"/>
              <w:rPr>
                <w:rFonts w:ascii="Arial" w:hAnsi="Arial" w:cs="Arial"/>
              </w:rPr>
            </w:pPr>
            <w:r w:rsidRPr="00BC1E87">
              <w:rPr>
                <w:rFonts w:ascii="Arial" w:hAnsi="Arial" w:cs="Arial"/>
              </w:rPr>
              <w:t>de la terapéutica inhalatoria con NO en las patologías objeto de este informe</w:t>
            </w:r>
          </w:p>
        </w:tc>
        <w:tc>
          <w:tcPr>
            <w:tcW w:w="3119" w:type="dxa"/>
          </w:tcPr>
          <w:p w:rsidR="006D4E85" w:rsidRPr="00BC1E87" w:rsidRDefault="006D4E85" w:rsidP="00BC1E87">
            <w:pPr>
              <w:autoSpaceDE w:val="0"/>
              <w:autoSpaceDN w:val="0"/>
              <w:adjustRightInd w:val="0"/>
              <w:rPr>
                <w:rFonts w:ascii="Arial" w:hAnsi="Arial" w:cs="Arial"/>
              </w:rPr>
            </w:pPr>
            <w:r w:rsidRPr="00BC1E87">
              <w:rPr>
                <w:rFonts w:ascii="Arial" w:hAnsi="Arial" w:cs="Arial"/>
              </w:rPr>
              <w:t>Reducción de las necesidades de</w:t>
            </w:r>
          </w:p>
          <w:p w:rsidR="006D4E85" w:rsidRPr="00BC1E87" w:rsidRDefault="006D4E85" w:rsidP="00BC1E87">
            <w:pPr>
              <w:autoSpaceDE w:val="0"/>
              <w:autoSpaceDN w:val="0"/>
              <w:adjustRightInd w:val="0"/>
              <w:rPr>
                <w:rFonts w:ascii="Arial" w:hAnsi="Arial" w:cs="Arial"/>
              </w:rPr>
            </w:pPr>
            <w:r w:rsidRPr="00BC1E87">
              <w:rPr>
                <w:rFonts w:ascii="Arial" w:hAnsi="Arial" w:cs="Arial"/>
              </w:rPr>
              <w:t xml:space="preserve">ECMO (RR 0,68) </w:t>
            </w:r>
          </w:p>
          <w:p w:rsidR="006D4E85" w:rsidRPr="00BC1E87" w:rsidRDefault="006D4E85" w:rsidP="00BC1E87">
            <w:pPr>
              <w:autoSpaceDE w:val="0"/>
              <w:autoSpaceDN w:val="0"/>
              <w:adjustRightInd w:val="0"/>
              <w:rPr>
                <w:rFonts w:ascii="Arial" w:hAnsi="Arial" w:cs="Arial"/>
              </w:rPr>
            </w:pPr>
          </w:p>
          <w:p w:rsidR="006D4E85" w:rsidRPr="00BC1E87" w:rsidRDefault="006D4E85" w:rsidP="00BC1E87">
            <w:pPr>
              <w:autoSpaceDE w:val="0"/>
              <w:autoSpaceDN w:val="0"/>
              <w:adjustRightInd w:val="0"/>
              <w:rPr>
                <w:rFonts w:ascii="Arial" w:hAnsi="Arial" w:cs="Arial"/>
              </w:rPr>
            </w:pPr>
            <w:r w:rsidRPr="00BC1E87">
              <w:rPr>
                <w:rFonts w:ascii="Arial" w:hAnsi="Arial" w:cs="Arial"/>
              </w:rPr>
              <w:t>El resultado combinado muerte/necesidad de ECMO (RR 0,71)</w:t>
            </w:r>
          </w:p>
          <w:p w:rsidR="006D4E85" w:rsidRPr="00BC1E87" w:rsidRDefault="006D4E85" w:rsidP="00BC1E87">
            <w:pPr>
              <w:autoSpaceDE w:val="0"/>
              <w:autoSpaceDN w:val="0"/>
              <w:adjustRightInd w:val="0"/>
              <w:rPr>
                <w:rFonts w:ascii="Arial" w:hAnsi="Arial" w:cs="Arial"/>
              </w:rPr>
            </w:pPr>
          </w:p>
          <w:p w:rsidR="006D4E85" w:rsidRPr="00BC1E87" w:rsidRDefault="006D4E85" w:rsidP="00BC1E87">
            <w:pPr>
              <w:autoSpaceDE w:val="0"/>
              <w:autoSpaceDN w:val="0"/>
              <w:adjustRightInd w:val="0"/>
              <w:rPr>
                <w:rFonts w:ascii="Arial" w:hAnsi="Arial" w:cs="Arial"/>
              </w:rPr>
            </w:pPr>
            <w:r w:rsidRPr="00BC1E87">
              <w:rPr>
                <w:rFonts w:ascii="Arial" w:hAnsi="Arial" w:cs="Arial"/>
              </w:rPr>
              <w:t xml:space="preserve">La aplicación del NO reduce las necesidades de ECMO, un 16% (diferencia de riesgos –0,1559) </w:t>
            </w:r>
          </w:p>
          <w:p w:rsidR="006D4E85" w:rsidRPr="00BC1E87" w:rsidRDefault="006D4E85" w:rsidP="00BC1E87">
            <w:pPr>
              <w:autoSpaceDE w:val="0"/>
              <w:autoSpaceDN w:val="0"/>
              <w:adjustRightInd w:val="0"/>
              <w:rPr>
                <w:rFonts w:ascii="Arial" w:hAnsi="Arial" w:cs="Arial"/>
              </w:rPr>
            </w:pPr>
          </w:p>
          <w:p w:rsidR="006D4E85" w:rsidRPr="00BC1E87" w:rsidRDefault="006D4E85" w:rsidP="00BC1E87">
            <w:pPr>
              <w:autoSpaceDE w:val="0"/>
              <w:autoSpaceDN w:val="0"/>
              <w:adjustRightInd w:val="0"/>
              <w:rPr>
                <w:rFonts w:ascii="Arial" w:hAnsi="Arial" w:cs="Arial"/>
              </w:rPr>
            </w:pPr>
            <w:r w:rsidRPr="00BC1E87">
              <w:rPr>
                <w:rFonts w:ascii="Arial" w:hAnsi="Arial" w:cs="Arial"/>
              </w:rPr>
              <w:t>Número de pacientes que necesitarían ser tratados con NO para prevenir que un recién</w:t>
            </w:r>
          </w:p>
          <w:p w:rsidR="006D4E85" w:rsidRPr="00BC1E87" w:rsidRDefault="006D4E85" w:rsidP="00BC1E87">
            <w:pPr>
              <w:autoSpaceDE w:val="0"/>
              <w:autoSpaceDN w:val="0"/>
              <w:adjustRightInd w:val="0"/>
              <w:rPr>
                <w:rFonts w:ascii="Arial" w:hAnsi="Arial" w:cs="Arial"/>
              </w:rPr>
            </w:pPr>
            <w:r w:rsidRPr="00BC1E87">
              <w:rPr>
                <w:rFonts w:ascii="Arial" w:hAnsi="Arial" w:cs="Arial"/>
              </w:rPr>
              <w:t xml:space="preserve">nacido requiriera ECMO es de 6 </w:t>
            </w:r>
          </w:p>
          <w:p w:rsidR="006D4E85" w:rsidRPr="00BC1E87" w:rsidRDefault="006D4E85" w:rsidP="00BC1E87">
            <w:pPr>
              <w:autoSpaceDE w:val="0"/>
              <w:autoSpaceDN w:val="0"/>
              <w:adjustRightInd w:val="0"/>
              <w:spacing w:line="360" w:lineRule="auto"/>
              <w:rPr>
                <w:rFonts w:ascii="Arial" w:hAnsi="Arial" w:cs="Arial"/>
              </w:rPr>
            </w:pPr>
          </w:p>
        </w:tc>
        <w:tc>
          <w:tcPr>
            <w:tcW w:w="1275" w:type="dxa"/>
          </w:tcPr>
          <w:p w:rsidR="006D4E85" w:rsidRPr="00EF2DF0" w:rsidRDefault="006D4E85" w:rsidP="00BC1E87">
            <w:pPr>
              <w:autoSpaceDE w:val="0"/>
              <w:autoSpaceDN w:val="0"/>
              <w:adjustRightInd w:val="0"/>
              <w:rPr>
                <w:rFonts w:ascii="Arial" w:hAnsi="Arial" w:cs="Arial"/>
                <w:lang w:val="en-US"/>
              </w:rPr>
            </w:pPr>
            <w:r w:rsidRPr="00EF2DF0">
              <w:rPr>
                <w:rFonts w:ascii="Arial" w:hAnsi="Arial" w:cs="Arial"/>
                <w:lang w:val="en-US"/>
              </w:rPr>
              <w:t xml:space="preserve">IC 95% </w:t>
            </w:r>
          </w:p>
          <w:p w:rsidR="006D4E85" w:rsidRPr="00EF2DF0" w:rsidRDefault="006D4E85" w:rsidP="00BC1E87">
            <w:pPr>
              <w:autoSpaceDE w:val="0"/>
              <w:autoSpaceDN w:val="0"/>
              <w:adjustRightInd w:val="0"/>
              <w:rPr>
                <w:rFonts w:ascii="Arial" w:hAnsi="Arial" w:cs="Arial"/>
                <w:lang w:val="en-US"/>
              </w:rPr>
            </w:pPr>
            <w:r w:rsidRPr="00EF2DF0">
              <w:rPr>
                <w:rFonts w:ascii="Arial" w:hAnsi="Arial" w:cs="Arial"/>
                <w:lang w:val="en-US"/>
              </w:rPr>
              <w:t>0,55 a 0,84</w:t>
            </w:r>
          </w:p>
          <w:p w:rsidR="006D4E85" w:rsidRPr="00EF2DF0" w:rsidRDefault="006D4E85" w:rsidP="00BC1E87">
            <w:pPr>
              <w:autoSpaceDE w:val="0"/>
              <w:autoSpaceDN w:val="0"/>
              <w:adjustRightInd w:val="0"/>
              <w:rPr>
                <w:rFonts w:ascii="Arial" w:hAnsi="Arial" w:cs="Arial"/>
                <w:lang w:val="en-US"/>
              </w:rPr>
            </w:pPr>
          </w:p>
          <w:p w:rsidR="006D4E85" w:rsidRPr="00EF2DF0" w:rsidRDefault="006D4E85" w:rsidP="00BC1E87">
            <w:pPr>
              <w:autoSpaceDE w:val="0"/>
              <w:autoSpaceDN w:val="0"/>
              <w:adjustRightInd w:val="0"/>
              <w:rPr>
                <w:rFonts w:ascii="Arial" w:hAnsi="Arial" w:cs="Arial"/>
                <w:lang w:val="en-US"/>
              </w:rPr>
            </w:pPr>
            <w:r w:rsidRPr="00EF2DF0">
              <w:rPr>
                <w:rFonts w:ascii="Arial" w:hAnsi="Arial" w:cs="Arial"/>
                <w:lang w:val="en-US"/>
              </w:rPr>
              <w:t>IC 95%</w:t>
            </w:r>
          </w:p>
          <w:p w:rsidR="006D4E85" w:rsidRPr="00EF2DF0" w:rsidRDefault="006D4E85" w:rsidP="00BC1E87">
            <w:pPr>
              <w:autoSpaceDE w:val="0"/>
              <w:autoSpaceDN w:val="0"/>
              <w:adjustRightInd w:val="0"/>
              <w:rPr>
                <w:rFonts w:ascii="Arial" w:hAnsi="Arial" w:cs="Arial"/>
                <w:lang w:val="en-US"/>
              </w:rPr>
            </w:pPr>
            <w:r w:rsidRPr="00EF2DF0">
              <w:rPr>
                <w:rFonts w:ascii="Arial" w:hAnsi="Arial" w:cs="Arial"/>
                <w:lang w:val="en-US"/>
              </w:rPr>
              <w:t>0,59 a</w:t>
            </w:r>
          </w:p>
          <w:p w:rsidR="006D4E85" w:rsidRPr="00EF2DF0" w:rsidRDefault="006D4E85" w:rsidP="00BC1E87">
            <w:pPr>
              <w:autoSpaceDE w:val="0"/>
              <w:autoSpaceDN w:val="0"/>
              <w:adjustRightInd w:val="0"/>
              <w:rPr>
                <w:rFonts w:ascii="Arial" w:hAnsi="Arial" w:cs="Arial"/>
                <w:lang w:val="en-US"/>
              </w:rPr>
            </w:pPr>
            <w:r w:rsidRPr="00EF2DF0">
              <w:rPr>
                <w:rFonts w:ascii="Arial" w:hAnsi="Arial" w:cs="Arial"/>
                <w:lang w:val="en-US"/>
              </w:rPr>
              <w:t>0,86</w:t>
            </w:r>
          </w:p>
          <w:p w:rsidR="006D4E85" w:rsidRPr="00EF2DF0" w:rsidRDefault="006D4E85" w:rsidP="00BC1E87">
            <w:pPr>
              <w:autoSpaceDE w:val="0"/>
              <w:autoSpaceDN w:val="0"/>
              <w:adjustRightInd w:val="0"/>
              <w:rPr>
                <w:rFonts w:ascii="Arial" w:hAnsi="Arial" w:cs="Arial"/>
                <w:lang w:val="en-US"/>
              </w:rPr>
            </w:pPr>
          </w:p>
          <w:p w:rsidR="006D4E85" w:rsidRPr="00EF2DF0" w:rsidRDefault="006D4E85" w:rsidP="00BC1E87">
            <w:pPr>
              <w:autoSpaceDE w:val="0"/>
              <w:autoSpaceDN w:val="0"/>
              <w:adjustRightInd w:val="0"/>
              <w:rPr>
                <w:rFonts w:ascii="Arial" w:hAnsi="Arial" w:cs="Arial"/>
                <w:lang w:val="en-US"/>
              </w:rPr>
            </w:pPr>
            <w:r w:rsidRPr="00EF2DF0">
              <w:rPr>
                <w:rFonts w:ascii="Arial" w:hAnsi="Arial" w:cs="Arial"/>
                <w:lang w:val="en-US"/>
              </w:rPr>
              <w:t>IC 95%</w:t>
            </w:r>
          </w:p>
          <w:p w:rsidR="006D4E85" w:rsidRPr="00EF2DF0" w:rsidRDefault="006D4E85" w:rsidP="00BC1E87">
            <w:pPr>
              <w:autoSpaceDE w:val="0"/>
              <w:autoSpaceDN w:val="0"/>
              <w:adjustRightInd w:val="0"/>
              <w:rPr>
                <w:rFonts w:ascii="Arial" w:hAnsi="Arial" w:cs="Arial"/>
                <w:lang w:val="en-US"/>
              </w:rPr>
            </w:pPr>
            <w:r w:rsidRPr="00EF2DF0">
              <w:rPr>
                <w:rFonts w:ascii="Arial" w:hAnsi="Arial" w:cs="Arial"/>
                <w:lang w:val="en-US"/>
              </w:rPr>
              <w:t>243 a 0,0688</w:t>
            </w:r>
          </w:p>
          <w:p w:rsidR="006D4E85" w:rsidRPr="00EF2DF0" w:rsidRDefault="006D4E85" w:rsidP="00BC1E87">
            <w:pPr>
              <w:autoSpaceDE w:val="0"/>
              <w:autoSpaceDN w:val="0"/>
              <w:adjustRightInd w:val="0"/>
              <w:rPr>
                <w:rFonts w:ascii="Arial" w:hAnsi="Arial" w:cs="Arial"/>
                <w:lang w:val="en-US"/>
              </w:rPr>
            </w:pPr>
          </w:p>
          <w:p w:rsidR="006D4E85" w:rsidRPr="00EF2DF0" w:rsidRDefault="006D4E85" w:rsidP="00BC1E87">
            <w:pPr>
              <w:autoSpaceDE w:val="0"/>
              <w:autoSpaceDN w:val="0"/>
              <w:adjustRightInd w:val="0"/>
              <w:rPr>
                <w:rFonts w:ascii="Arial" w:hAnsi="Arial" w:cs="Arial"/>
                <w:lang w:val="en-US"/>
              </w:rPr>
            </w:pPr>
          </w:p>
          <w:p w:rsidR="006D4E85" w:rsidRPr="00EF2DF0" w:rsidRDefault="006D4E85" w:rsidP="00BC1E87">
            <w:pPr>
              <w:autoSpaceDE w:val="0"/>
              <w:autoSpaceDN w:val="0"/>
              <w:adjustRightInd w:val="0"/>
              <w:rPr>
                <w:rFonts w:ascii="Arial" w:hAnsi="Arial" w:cs="Arial"/>
                <w:lang w:val="en-US"/>
              </w:rPr>
            </w:pPr>
            <w:r w:rsidRPr="00EF2DF0">
              <w:rPr>
                <w:rFonts w:ascii="Arial" w:hAnsi="Arial" w:cs="Arial"/>
                <w:lang w:val="en-US"/>
              </w:rPr>
              <w:t>IC 95%</w:t>
            </w:r>
          </w:p>
          <w:p w:rsidR="006D4E85" w:rsidRPr="00BC1E87" w:rsidRDefault="006D4E85" w:rsidP="00BC1E87">
            <w:pPr>
              <w:autoSpaceDE w:val="0"/>
              <w:autoSpaceDN w:val="0"/>
              <w:adjustRightInd w:val="0"/>
              <w:rPr>
                <w:rFonts w:ascii="Arial" w:hAnsi="Arial" w:cs="Arial"/>
              </w:rPr>
            </w:pPr>
            <w:r w:rsidRPr="00BC1E87">
              <w:rPr>
                <w:rFonts w:ascii="Arial" w:hAnsi="Arial" w:cs="Arial"/>
              </w:rPr>
              <w:t>4 a 15</w:t>
            </w:r>
          </w:p>
        </w:tc>
        <w:tc>
          <w:tcPr>
            <w:tcW w:w="1985" w:type="dxa"/>
          </w:tcPr>
          <w:p w:rsidR="006D4E85" w:rsidRPr="00BC1E87" w:rsidRDefault="006D4E85" w:rsidP="00BC1E87">
            <w:pPr>
              <w:autoSpaceDE w:val="0"/>
              <w:autoSpaceDN w:val="0"/>
              <w:adjustRightInd w:val="0"/>
              <w:rPr>
                <w:rFonts w:ascii="Arial" w:hAnsi="Arial" w:cs="Arial"/>
              </w:rPr>
            </w:pPr>
            <w:r w:rsidRPr="00BC1E87">
              <w:rPr>
                <w:rFonts w:ascii="Arial" w:hAnsi="Arial" w:cs="Arial"/>
              </w:rPr>
              <w:t>Se remarcaba que faltaban estudios que</w:t>
            </w:r>
          </w:p>
          <w:p w:rsidR="006D4E85" w:rsidRPr="00BC1E87" w:rsidRDefault="006D4E85" w:rsidP="00BC1E87">
            <w:pPr>
              <w:autoSpaceDE w:val="0"/>
              <w:autoSpaceDN w:val="0"/>
              <w:adjustRightInd w:val="0"/>
              <w:rPr>
                <w:rFonts w:ascii="Arial" w:hAnsi="Arial" w:cs="Arial"/>
              </w:rPr>
            </w:pPr>
            <w:r w:rsidRPr="00BC1E87">
              <w:rPr>
                <w:rFonts w:ascii="Arial" w:hAnsi="Arial" w:cs="Arial"/>
              </w:rPr>
              <w:t>examinasen a más largo plazo el desarrollo neurológico de los pacientes así como los</w:t>
            </w:r>
          </w:p>
          <w:p w:rsidR="006D4E85" w:rsidRPr="00BC1E87" w:rsidRDefault="006D4E85" w:rsidP="00BC1E87">
            <w:pPr>
              <w:autoSpaceDE w:val="0"/>
              <w:autoSpaceDN w:val="0"/>
              <w:adjustRightInd w:val="0"/>
              <w:rPr>
                <w:rFonts w:ascii="Arial" w:hAnsi="Arial" w:cs="Arial"/>
              </w:rPr>
            </w:pPr>
            <w:r w:rsidRPr="00BC1E87">
              <w:rPr>
                <w:rFonts w:ascii="Arial" w:hAnsi="Arial" w:cs="Arial"/>
              </w:rPr>
              <w:t>efectos pulmonares</w:t>
            </w:r>
          </w:p>
        </w:tc>
      </w:tr>
    </w:tbl>
    <w:p w:rsidR="006D4E85" w:rsidRDefault="006D4E85" w:rsidP="002A4C7A">
      <w:pPr>
        <w:autoSpaceDE w:val="0"/>
        <w:autoSpaceDN w:val="0"/>
        <w:adjustRightInd w:val="0"/>
        <w:spacing w:line="360" w:lineRule="auto"/>
        <w:jc w:val="center"/>
        <w:rPr>
          <w:rFonts w:ascii="Arial" w:hAnsi="Arial" w:cs="Arial"/>
          <w:b/>
        </w:rPr>
      </w:pPr>
      <w:r>
        <w:rPr>
          <w:rFonts w:ascii="Arial" w:hAnsi="Arial" w:cs="Arial"/>
          <w:b/>
        </w:rPr>
        <w:t>CUADRO RESUMEN DE LECTURA Y ANALISIS CRÍTICO DE LITERATURA</w:t>
      </w:r>
    </w:p>
    <w:p w:rsidR="006D4E85" w:rsidRDefault="006D4E85" w:rsidP="002A4C7A">
      <w:pPr>
        <w:autoSpaceDE w:val="0"/>
        <w:autoSpaceDN w:val="0"/>
        <w:adjustRightInd w:val="0"/>
        <w:spacing w:line="360" w:lineRule="auto"/>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49"/>
        <w:gridCol w:w="1816"/>
        <w:gridCol w:w="2092"/>
        <w:gridCol w:w="2095"/>
        <w:gridCol w:w="2264"/>
        <w:gridCol w:w="1532"/>
        <w:gridCol w:w="1920"/>
      </w:tblGrid>
      <w:tr w:rsidR="006D4E85" w:rsidRPr="00BC1E87" w:rsidTr="00BC1E87">
        <w:tc>
          <w:tcPr>
            <w:tcW w:w="1668" w:type="dxa"/>
          </w:tcPr>
          <w:p w:rsidR="006D4E85" w:rsidRPr="00BC1E87" w:rsidRDefault="006D4E85" w:rsidP="00BC1E87">
            <w:pPr>
              <w:autoSpaceDE w:val="0"/>
              <w:autoSpaceDN w:val="0"/>
              <w:adjustRightInd w:val="0"/>
              <w:jc w:val="center"/>
              <w:rPr>
                <w:rFonts w:ascii="Arial" w:hAnsi="Arial" w:cs="Arial"/>
              </w:rPr>
            </w:pPr>
            <w:r w:rsidRPr="00BC1E87">
              <w:rPr>
                <w:rFonts w:ascii="Arial" w:hAnsi="Arial" w:cs="Arial"/>
              </w:rPr>
              <w:t>Referencia Autor(es)</w:t>
            </w:r>
          </w:p>
          <w:p w:rsidR="006D4E85" w:rsidRPr="00BC1E87" w:rsidRDefault="006D4E85" w:rsidP="00BC1E87">
            <w:pPr>
              <w:autoSpaceDE w:val="0"/>
              <w:autoSpaceDN w:val="0"/>
              <w:adjustRightInd w:val="0"/>
              <w:jc w:val="center"/>
              <w:rPr>
                <w:rFonts w:ascii="Arial" w:hAnsi="Arial" w:cs="Arial"/>
              </w:rPr>
            </w:pPr>
            <w:r w:rsidRPr="00BC1E87">
              <w:rPr>
                <w:rFonts w:ascii="Arial" w:hAnsi="Arial" w:cs="Arial"/>
              </w:rPr>
              <w:t>Tipo de publicación</w:t>
            </w:r>
          </w:p>
        </w:tc>
        <w:tc>
          <w:tcPr>
            <w:tcW w:w="1842" w:type="dxa"/>
          </w:tcPr>
          <w:p w:rsidR="006D4E85" w:rsidRPr="00BC1E87" w:rsidRDefault="006D4E85" w:rsidP="00BC1E87">
            <w:pPr>
              <w:autoSpaceDE w:val="0"/>
              <w:autoSpaceDN w:val="0"/>
              <w:adjustRightInd w:val="0"/>
              <w:jc w:val="center"/>
              <w:rPr>
                <w:rFonts w:ascii="Arial" w:hAnsi="Arial" w:cs="Arial"/>
              </w:rPr>
            </w:pPr>
            <w:r w:rsidRPr="00BC1E87">
              <w:rPr>
                <w:rFonts w:ascii="Arial" w:hAnsi="Arial" w:cs="Arial"/>
              </w:rPr>
              <w:t>Problema de salud investigado</w:t>
            </w:r>
          </w:p>
        </w:tc>
        <w:tc>
          <w:tcPr>
            <w:tcW w:w="2127" w:type="dxa"/>
          </w:tcPr>
          <w:p w:rsidR="006D4E85" w:rsidRPr="00BC1E87" w:rsidRDefault="006D4E85" w:rsidP="00BC1E87">
            <w:pPr>
              <w:autoSpaceDE w:val="0"/>
              <w:autoSpaceDN w:val="0"/>
              <w:adjustRightInd w:val="0"/>
              <w:jc w:val="center"/>
              <w:rPr>
                <w:rFonts w:ascii="Arial" w:hAnsi="Arial" w:cs="Arial"/>
              </w:rPr>
            </w:pPr>
            <w:r w:rsidRPr="00BC1E87">
              <w:rPr>
                <w:rFonts w:ascii="Arial" w:hAnsi="Arial" w:cs="Arial"/>
              </w:rPr>
              <w:t xml:space="preserve">Factor de exposición o factor de interés </w:t>
            </w:r>
          </w:p>
        </w:tc>
        <w:tc>
          <w:tcPr>
            <w:tcW w:w="2119" w:type="dxa"/>
          </w:tcPr>
          <w:p w:rsidR="006D4E85" w:rsidRPr="00BC1E87" w:rsidRDefault="006D4E85" w:rsidP="00BC1E87">
            <w:pPr>
              <w:autoSpaceDE w:val="0"/>
              <w:autoSpaceDN w:val="0"/>
              <w:adjustRightInd w:val="0"/>
              <w:jc w:val="center"/>
              <w:rPr>
                <w:rFonts w:ascii="Arial" w:hAnsi="Arial" w:cs="Arial"/>
              </w:rPr>
            </w:pPr>
            <w:r w:rsidRPr="00BC1E87">
              <w:rPr>
                <w:rFonts w:ascii="Arial" w:hAnsi="Arial" w:cs="Arial"/>
              </w:rPr>
              <w:t>Diseño y sujetos grupo de estudio</w:t>
            </w:r>
          </w:p>
        </w:tc>
        <w:tc>
          <w:tcPr>
            <w:tcW w:w="2275" w:type="dxa"/>
          </w:tcPr>
          <w:p w:rsidR="006D4E85" w:rsidRPr="00BC1E87" w:rsidRDefault="006D4E85" w:rsidP="00BC1E87">
            <w:pPr>
              <w:autoSpaceDE w:val="0"/>
              <w:autoSpaceDN w:val="0"/>
              <w:adjustRightInd w:val="0"/>
              <w:jc w:val="center"/>
              <w:rPr>
                <w:rFonts w:ascii="Arial" w:hAnsi="Arial" w:cs="Arial"/>
              </w:rPr>
            </w:pPr>
            <w:r w:rsidRPr="00BC1E87">
              <w:rPr>
                <w:rFonts w:ascii="Arial" w:hAnsi="Arial" w:cs="Arial"/>
              </w:rPr>
              <w:t>Frecuencia (%) del factor ó magnitud de la asociación (RR, OR)</w:t>
            </w:r>
          </w:p>
        </w:tc>
        <w:tc>
          <w:tcPr>
            <w:tcW w:w="1605" w:type="dxa"/>
          </w:tcPr>
          <w:p w:rsidR="006D4E85" w:rsidRPr="00BC1E87" w:rsidRDefault="006D4E85" w:rsidP="00BC1E87">
            <w:pPr>
              <w:autoSpaceDE w:val="0"/>
              <w:autoSpaceDN w:val="0"/>
              <w:adjustRightInd w:val="0"/>
              <w:jc w:val="center"/>
              <w:rPr>
                <w:rFonts w:ascii="Arial" w:hAnsi="Arial" w:cs="Arial"/>
              </w:rPr>
            </w:pPr>
            <w:r w:rsidRPr="00BC1E87">
              <w:rPr>
                <w:rFonts w:ascii="Arial" w:hAnsi="Arial" w:cs="Arial"/>
              </w:rPr>
              <w:t>IC 95%</w:t>
            </w:r>
          </w:p>
        </w:tc>
        <w:tc>
          <w:tcPr>
            <w:tcW w:w="1940" w:type="dxa"/>
          </w:tcPr>
          <w:p w:rsidR="006D4E85" w:rsidRPr="00BC1E87" w:rsidRDefault="006D4E85" w:rsidP="00BC1E87">
            <w:pPr>
              <w:autoSpaceDE w:val="0"/>
              <w:autoSpaceDN w:val="0"/>
              <w:adjustRightInd w:val="0"/>
              <w:jc w:val="center"/>
              <w:rPr>
                <w:rFonts w:ascii="Arial" w:hAnsi="Arial" w:cs="Arial"/>
              </w:rPr>
            </w:pPr>
            <w:r w:rsidRPr="00BC1E87">
              <w:rPr>
                <w:rFonts w:ascii="Arial" w:hAnsi="Arial" w:cs="Arial"/>
              </w:rPr>
              <w:t>Observación conclusión puntual</w:t>
            </w:r>
          </w:p>
        </w:tc>
      </w:tr>
      <w:tr w:rsidR="006D4E85" w:rsidRPr="00BC1E87" w:rsidTr="00BC1E87">
        <w:tc>
          <w:tcPr>
            <w:tcW w:w="1668" w:type="dxa"/>
          </w:tcPr>
          <w:p w:rsidR="006D4E85" w:rsidRPr="00BC1E87" w:rsidRDefault="006D4E85" w:rsidP="00BC1E87">
            <w:pPr>
              <w:autoSpaceDE w:val="0"/>
              <w:autoSpaceDN w:val="0"/>
              <w:adjustRightInd w:val="0"/>
              <w:rPr>
                <w:rFonts w:ascii="Arial" w:hAnsi="Arial" w:cs="Arial"/>
              </w:rPr>
            </w:pPr>
            <w:r w:rsidRPr="00BC1E87">
              <w:rPr>
                <w:rFonts w:ascii="Arial" w:hAnsi="Arial" w:cs="Arial"/>
              </w:rPr>
              <w:t xml:space="preserve">Barrington KJ, Finer NN.  </w:t>
            </w:r>
          </w:p>
        </w:tc>
        <w:tc>
          <w:tcPr>
            <w:tcW w:w="1842" w:type="dxa"/>
          </w:tcPr>
          <w:p w:rsidR="006D4E85" w:rsidRPr="00BC1E87" w:rsidRDefault="006D4E85" w:rsidP="00BC1E87">
            <w:pPr>
              <w:autoSpaceDE w:val="0"/>
              <w:autoSpaceDN w:val="0"/>
              <w:adjustRightInd w:val="0"/>
              <w:rPr>
                <w:rFonts w:ascii="Arial" w:hAnsi="Arial" w:cs="Arial"/>
              </w:rPr>
            </w:pPr>
            <w:r w:rsidRPr="00BC1E87">
              <w:rPr>
                <w:rFonts w:ascii="Arial" w:hAnsi="Arial" w:cs="Arial"/>
              </w:rPr>
              <w:t>Óxido nítrico para la insuficiencia respiratoria en recién nacidos a término o casi a término</w:t>
            </w:r>
          </w:p>
        </w:tc>
        <w:tc>
          <w:tcPr>
            <w:tcW w:w="2127" w:type="dxa"/>
          </w:tcPr>
          <w:p w:rsidR="006D4E85" w:rsidRPr="00BC1E87" w:rsidRDefault="006D4E85" w:rsidP="00BC1E87">
            <w:pPr>
              <w:autoSpaceDE w:val="0"/>
              <w:autoSpaceDN w:val="0"/>
              <w:adjustRightInd w:val="0"/>
              <w:rPr>
                <w:rFonts w:ascii="Arial" w:hAnsi="Arial" w:cs="Arial"/>
              </w:rPr>
            </w:pPr>
            <w:r w:rsidRPr="00BC1E87">
              <w:rPr>
                <w:rStyle w:val="apple-style-span"/>
                <w:rFonts w:ascii="Arial" w:hAnsi="Arial" w:cs="Arial"/>
              </w:rPr>
              <w:t>Tratamiento con óxido nítrico inhalado (ONi) en recién nacidos a término o casi a término con hipoxemia mejora la oxigenación, reduce las tasas de muerte y la necesidad de oxigenación por membrana extracorpórea (OMEC), o afecta los resultados del desarrollo neurológico a largo plazo</w:t>
            </w:r>
          </w:p>
        </w:tc>
        <w:tc>
          <w:tcPr>
            <w:tcW w:w="2119" w:type="dxa"/>
          </w:tcPr>
          <w:p w:rsidR="006D4E85" w:rsidRPr="00BC1E87" w:rsidRDefault="006D4E85" w:rsidP="00BC1E87">
            <w:pPr>
              <w:autoSpaceDE w:val="0"/>
              <w:autoSpaceDN w:val="0"/>
              <w:adjustRightInd w:val="0"/>
              <w:rPr>
                <w:rFonts w:ascii="Arial" w:hAnsi="Arial" w:cs="Arial"/>
              </w:rPr>
            </w:pPr>
            <w:r w:rsidRPr="00BC1E87">
              <w:rPr>
                <w:rStyle w:val="apple-style-span"/>
                <w:rFonts w:ascii="Arial" w:hAnsi="Arial" w:cs="Arial"/>
              </w:rPr>
              <w:t>Estudios aleatorios y cuasialeatorios de óxido nítrico inhalado en recién nacidos a término y casi a término, con insuficiencia respiratoria hipóxica. Medidas de resultado clínicamente relevantes, incluida la muerte, la necesidad de OMEC y la oxigenación.</w:t>
            </w:r>
          </w:p>
        </w:tc>
        <w:tc>
          <w:tcPr>
            <w:tcW w:w="2275" w:type="dxa"/>
          </w:tcPr>
          <w:p w:rsidR="006D4E85" w:rsidRPr="00BC1E87" w:rsidRDefault="006D4E85" w:rsidP="00BC1E87">
            <w:pPr>
              <w:autoSpaceDE w:val="0"/>
              <w:autoSpaceDN w:val="0"/>
              <w:adjustRightInd w:val="0"/>
              <w:rPr>
                <w:rStyle w:val="apple-style-span"/>
                <w:rFonts w:ascii="Arial" w:hAnsi="Arial" w:cs="Arial"/>
              </w:rPr>
            </w:pPr>
            <w:r w:rsidRPr="00BC1E87">
              <w:rPr>
                <w:rStyle w:val="apple-style-span"/>
                <w:rFonts w:ascii="Arial" w:hAnsi="Arial" w:cs="Arial"/>
              </w:rPr>
              <w:t xml:space="preserve">La oxigenación mejora en aproximadamente un 50% de los recién nacidos que reciben óxido nítrico. </w:t>
            </w:r>
          </w:p>
          <w:p w:rsidR="006D4E85" w:rsidRPr="00BC1E87" w:rsidRDefault="006D4E85" w:rsidP="00BC1E87">
            <w:pPr>
              <w:autoSpaceDE w:val="0"/>
              <w:autoSpaceDN w:val="0"/>
              <w:adjustRightInd w:val="0"/>
              <w:rPr>
                <w:rStyle w:val="apple-style-span"/>
                <w:rFonts w:ascii="Arial" w:hAnsi="Arial" w:cs="Arial"/>
              </w:rPr>
            </w:pPr>
          </w:p>
          <w:p w:rsidR="006D4E85" w:rsidRPr="00BC1E87" w:rsidRDefault="006D4E85" w:rsidP="00BC1E87">
            <w:pPr>
              <w:autoSpaceDE w:val="0"/>
              <w:autoSpaceDN w:val="0"/>
              <w:adjustRightInd w:val="0"/>
              <w:rPr>
                <w:rFonts w:ascii="Arial" w:hAnsi="Arial" w:cs="Arial"/>
              </w:rPr>
            </w:pPr>
            <w:r w:rsidRPr="00BC1E87">
              <w:rPr>
                <w:rStyle w:val="apple-style-span"/>
                <w:rFonts w:ascii="Arial" w:hAnsi="Arial" w:cs="Arial"/>
              </w:rPr>
              <w:t>El Índice de Oxigenación disminuye en una media (ponderada) de 15,1</w:t>
            </w:r>
            <w:r w:rsidRPr="00BC1E87">
              <w:rPr>
                <w:rStyle w:val="apple-converted-space"/>
                <w:rFonts w:ascii="Arial" w:hAnsi="Arial" w:cs="Arial"/>
              </w:rPr>
              <w:t> </w:t>
            </w:r>
          </w:p>
        </w:tc>
        <w:tc>
          <w:tcPr>
            <w:tcW w:w="1605" w:type="dxa"/>
          </w:tcPr>
          <w:p w:rsidR="006D4E85" w:rsidRPr="00BC1E87" w:rsidRDefault="006D4E85" w:rsidP="00BC1E87">
            <w:pPr>
              <w:autoSpaceDE w:val="0"/>
              <w:autoSpaceDN w:val="0"/>
              <w:adjustRightInd w:val="0"/>
              <w:spacing w:line="360" w:lineRule="auto"/>
              <w:rPr>
                <w:rFonts w:ascii="Arial" w:hAnsi="Arial" w:cs="Arial"/>
              </w:rPr>
            </w:pPr>
          </w:p>
        </w:tc>
        <w:tc>
          <w:tcPr>
            <w:tcW w:w="1940" w:type="dxa"/>
          </w:tcPr>
          <w:p w:rsidR="006D4E85" w:rsidRPr="00BC1E87" w:rsidRDefault="006D4E85" w:rsidP="00BC1E87">
            <w:pPr>
              <w:autoSpaceDE w:val="0"/>
              <w:autoSpaceDN w:val="0"/>
              <w:adjustRightInd w:val="0"/>
              <w:rPr>
                <w:rFonts w:ascii="Arial" w:hAnsi="Arial" w:cs="Arial"/>
              </w:rPr>
            </w:pPr>
            <w:r w:rsidRPr="00BC1E87">
              <w:rPr>
                <w:rStyle w:val="apple-style-span"/>
                <w:rFonts w:ascii="Arial" w:hAnsi="Arial" w:cs="Arial"/>
              </w:rPr>
              <w:t>Los ensayos han mostrado que el óxido nítrico inhalado puede aumentar los niveles de oxígeno en la sangre de los recién nacidos y reducir la necesidad de oxigenación por membrana extracorpórea (OMEC), un tratamiento sumamente técnico e invasivo</w:t>
            </w:r>
          </w:p>
        </w:tc>
      </w:tr>
    </w:tbl>
    <w:p w:rsidR="006D4E85" w:rsidRPr="000C3765" w:rsidRDefault="006D4E85" w:rsidP="00446216">
      <w:pPr>
        <w:autoSpaceDE w:val="0"/>
        <w:autoSpaceDN w:val="0"/>
        <w:adjustRightInd w:val="0"/>
        <w:spacing w:line="360" w:lineRule="auto"/>
        <w:jc w:val="both"/>
        <w:rPr>
          <w:rFonts w:ascii="Arial" w:hAnsi="Arial" w:cs="Arial"/>
        </w:rPr>
      </w:pPr>
    </w:p>
    <w:sectPr w:rsidR="006D4E85" w:rsidRPr="000C3765" w:rsidSect="00830AF3">
      <w:pgSz w:w="16838" w:h="11906" w:orient="landscape" w:code="9"/>
      <w:pgMar w:top="2268" w:right="1418"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E85" w:rsidRDefault="006D4E85" w:rsidP="009C638A">
      <w:r>
        <w:separator/>
      </w:r>
    </w:p>
  </w:endnote>
  <w:endnote w:type="continuationSeparator" w:id="0">
    <w:p w:rsidR="006D4E85" w:rsidRDefault="006D4E85" w:rsidP="009C63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
    <w:panose1 w:val="02010600030101010101"/>
    <w:charset w:val="86"/>
    <w:family w:val="auto"/>
    <w:notTrueType/>
    <w:pitch w:val="variable"/>
    <w:sig w:usb0="00000001" w:usb1="080E0000" w:usb2="00000010" w:usb3="00000000" w:csb0="00040000" w:csb1="00000000"/>
  </w:font>
  <w:font w:name="Courier">
    <w:altName w:val="Courier New"/>
    <w:panose1 w:val="02070409020205020404"/>
    <w:charset w:val="00"/>
    <w:family w:val="modern"/>
    <w:notTrueType/>
    <w:pitch w:val="fixed"/>
    <w:sig w:usb0="00000003" w:usb1="00000000" w:usb2="00000000" w:usb3="00000000" w:csb0="00000001" w:csb1="00000000"/>
  </w:font>
  <w:font w:name="MSTT31c489">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E85" w:rsidRDefault="006D4E85" w:rsidP="003D44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D4E85" w:rsidRDefault="006D4E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E85" w:rsidRDefault="006D4E85" w:rsidP="003D44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rsidR="006D4E85" w:rsidRDefault="006D4E85">
    <w:pPr>
      <w:pStyle w:val="Foote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49" type="#_x0000_t185" style="position:absolute;margin-left:0;margin-top:791.45pt;width:39.7pt;height:18.8pt;z-index:251658240;mso-position-horizontal:center;mso-position-horizontal-relative:margin;mso-position-vertical-relative:page" filled="t" strokecolor="gray" strokeweight="2.25pt">
          <v:textbox style="mso-next-textbox:#_x0000_s2049" inset=",0,,0">
            <w:txbxContent>
              <w:p w:rsidR="006D4E85" w:rsidRDefault="006D4E85" w:rsidP="00C75F92">
                <w:pPr>
                  <w:jc w:val="center"/>
                </w:pPr>
                <w:fldSimple w:instr=" PAGE    \* MERGEFORMAT ">
                  <w:r>
                    <w:rPr>
                      <w:noProof/>
                    </w:rPr>
                    <w:t>34</w:t>
                  </w:r>
                </w:fldSimple>
              </w:p>
            </w:txbxContent>
          </v:textbox>
          <w10:wrap anchorx="margin" anchory="page"/>
        </v:shape>
      </w:pict>
    </w:r>
    <w:r>
      <w:rPr>
        <w:noProof/>
      </w:rPr>
      <w:pict>
        <v:shapetype id="_x0000_t32" coordsize="21600,21600" o:spt="32" o:oned="t" path="m,l21600,21600e" filled="f">
          <v:path arrowok="t" fillok="f" o:connecttype="none"/>
          <o:lock v:ext="edit" shapetype="t"/>
        </v:shapetype>
        <v:shape id="_x0000_s2050" type="#_x0000_t32" style="position:absolute;margin-left:0;margin-top:800.1pt;width:434.5pt;height:0;z-index:251657216;mso-position-horizontal:center;mso-position-horizontal-relative:margin;mso-position-vertical-relative:page;v-text-anchor:middle" o:connectortype="straight" strokecolor="gray" strokeweight="1pt">
          <w10:wrap anchorx="margin"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E85" w:rsidRDefault="006D4E85" w:rsidP="008C7374">
    <w:pPr>
      <w:pStyle w:val="Footer"/>
      <w:tabs>
        <w:tab w:val="clear" w:pos="8504"/>
        <w:tab w:val="right" w:pos="850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E85" w:rsidRDefault="006D4E85" w:rsidP="009C638A">
      <w:r>
        <w:separator/>
      </w:r>
    </w:p>
  </w:footnote>
  <w:footnote w:type="continuationSeparator" w:id="0">
    <w:p w:rsidR="006D4E85" w:rsidRDefault="006D4E85" w:rsidP="009C63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E85" w:rsidRDefault="006D4E85" w:rsidP="008C7374">
    <w:pPr>
      <w:pStyle w:val="Header"/>
      <w:pBdr>
        <w:bottom w:val="thickThinSmallGap" w:sz="24" w:space="1" w:color="622423"/>
      </w:pBdr>
      <w:jc w:val="right"/>
      <w:rPr>
        <w:rFonts w:ascii="Cambria" w:hAnsi="Cambria"/>
        <w:sz w:val="32"/>
        <w:szCs w:val="32"/>
      </w:rPr>
    </w:pPr>
    <w:r w:rsidRPr="00995630">
      <w:rPr>
        <w:rFonts w:ascii="Arial" w:hAnsi="Arial" w:cs="Arial"/>
        <w:sz w:val="20"/>
        <w:szCs w:val="20"/>
        <w:lang w:val="es-SV"/>
      </w:rPr>
      <w:t>Síndrome de Aspiración de Meconio</w:t>
    </w:r>
  </w:p>
  <w:p w:rsidR="006D4E85" w:rsidRDefault="006D4E85" w:rsidP="008C7374">
    <w:pPr>
      <w:pStyle w:val="Header"/>
      <w:pBdr>
        <w:between w:val="single" w:sz="4" w:space="1" w:color="4F81BD"/>
      </w:pBdr>
      <w:spacing w:line="276" w:lineRule="auto"/>
      <w:jc w:val="center"/>
    </w:pPr>
  </w:p>
  <w:p w:rsidR="006D4E85" w:rsidRDefault="006D4E8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E85" w:rsidRDefault="006D4E85">
    <w:pPr>
      <w:pStyle w:val="Header"/>
      <w:pBdr>
        <w:between w:val="single" w:sz="4" w:space="1" w:color="4F81BD"/>
      </w:pBdr>
      <w:spacing w:line="276" w:lineRule="aut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210FC"/>
    <w:multiLevelType w:val="hybridMultilevel"/>
    <w:tmpl w:val="74AA332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13695A0B"/>
    <w:multiLevelType w:val="hybridMultilevel"/>
    <w:tmpl w:val="5D166798"/>
    <w:lvl w:ilvl="0" w:tplc="0C0A0019">
      <w:start w:val="1"/>
      <w:numFmt w:val="lowerLetter"/>
      <w:lvlText w:val="%1."/>
      <w:lvlJc w:val="left"/>
      <w:pPr>
        <w:ind w:left="6915" w:hanging="360"/>
      </w:pPr>
      <w:rPr>
        <w:rFonts w:cs="Times New Roman"/>
      </w:rPr>
    </w:lvl>
    <w:lvl w:ilvl="1" w:tplc="0C0A0019" w:tentative="1">
      <w:start w:val="1"/>
      <w:numFmt w:val="lowerLetter"/>
      <w:lvlText w:val="%2."/>
      <w:lvlJc w:val="left"/>
      <w:pPr>
        <w:ind w:left="7635" w:hanging="360"/>
      </w:pPr>
      <w:rPr>
        <w:rFonts w:cs="Times New Roman"/>
      </w:rPr>
    </w:lvl>
    <w:lvl w:ilvl="2" w:tplc="0C0A001B" w:tentative="1">
      <w:start w:val="1"/>
      <w:numFmt w:val="lowerRoman"/>
      <w:lvlText w:val="%3."/>
      <w:lvlJc w:val="right"/>
      <w:pPr>
        <w:ind w:left="8355" w:hanging="180"/>
      </w:pPr>
      <w:rPr>
        <w:rFonts w:cs="Times New Roman"/>
      </w:rPr>
    </w:lvl>
    <w:lvl w:ilvl="3" w:tplc="0C0A000F" w:tentative="1">
      <w:start w:val="1"/>
      <w:numFmt w:val="decimal"/>
      <w:lvlText w:val="%4."/>
      <w:lvlJc w:val="left"/>
      <w:pPr>
        <w:ind w:left="9075" w:hanging="360"/>
      </w:pPr>
      <w:rPr>
        <w:rFonts w:cs="Times New Roman"/>
      </w:rPr>
    </w:lvl>
    <w:lvl w:ilvl="4" w:tplc="0C0A0019" w:tentative="1">
      <w:start w:val="1"/>
      <w:numFmt w:val="lowerLetter"/>
      <w:lvlText w:val="%5."/>
      <w:lvlJc w:val="left"/>
      <w:pPr>
        <w:ind w:left="9795" w:hanging="360"/>
      </w:pPr>
      <w:rPr>
        <w:rFonts w:cs="Times New Roman"/>
      </w:rPr>
    </w:lvl>
    <w:lvl w:ilvl="5" w:tplc="0C0A001B" w:tentative="1">
      <w:start w:val="1"/>
      <w:numFmt w:val="lowerRoman"/>
      <w:lvlText w:val="%6."/>
      <w:lvlJc w:val="right"/>
      <w:pPr>
        <w:ind w:left="10515" w:hanging="180"/>
      </w:pPr>
      <w:rPr>
        <w:rFonts w:cs="Times New Roman"/>
      </w:rPr>
    </w:lvl>
    <w:lvl w:ilvl="6" w:tplc="0C0A000F" w:tentative="1">
      <w:start w:val="1"/>
      <w:numFmt w:val="decimal"/>
      <w:lvlText w:val="%7."/>
      <w:lvlJc w:val="left"/>
      <w:pPr>
        <w:ind w:left="11235" w:hanging="360"/>
      </w:pPr>
      <w:rPr>
        <w:rFonts w:cs="Times New Roman"/>
      </w:rPr>
    </w:lvl>
    <w:lvl w:ilvl="7" w:tplc="0C0A0019" w:tentative="1">
      <w:start w:val="1"/>
      <w:numFmt w:val="lowerLetter"/>
      <w:lvlText w:val="%8."/>
      <w:lvlJc w:val="left"/>
      <w:pPr>
        <w:ind w:left="11955" w:hanging="360"/>
      </w:pPr>
      <w:rPr>
        <w:rFonts w:cs="Times New Roman"/>
      </w:rPr>
    </w:lvl>
    <w:lvl w:ilvl="8" w:tplc="0C0A001B" w:tentative="1">
      <w:start w:val="1"/>
      <w:numFmt w:val="lowerRoman"/>
      <w:lvlText w:val="%9."/>
      <w:lvlJc w:val="right"/>
      <w:pPr>
        <w:ind w:left="12675" w:hanging="180"/>
      </w:pPr>
      <w:rPr>
        <w:rFonts w:cs="Times New Roman"/>
      </w:rPr>
    </w:lvl>
  </w:abstractNum>
  <w:abstractNum w:abstractNumId="2">
    <w:nsid w:val="1CB632F5"/>
    <w:multiLevelType w:val="hybridMultilevel"/>
    <w:tmpl w:val="591855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E9D591E"/>
    <w:multiLevelType w:val="hybridMultilevel"/>
    <w:tmpl w:val="4D5ACB6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464F7DC1"/>
    <w:multiLevelType w:val="hybridMultilevel"/>
    <w:tmpl w:val="965A6A40"/>
    <w:lvl w:ilvl="0" w:tplc="0C0A0013">
      <w:start w:val="1"/>
      <w:numFmt w:val="upperRoman"/>
      <w:lvlText w:val="%1."/>
      <w:lvlJc w:val="righ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nsid w:val="4C384A49"/>
    <w:multiLevelType w:val="hybridMultilevel"/>
    <w:tmpl w:val="057A87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E9F714E"/>
    <w:multiLevelType w:val="hybridMultilevel"/>
    <w:tmpl w:val="4DF8774E"/>
    <w:lvl w:ilvl="0" w:tplc="0D2A6CE6">
      <w:start w:val="1"/>
      <w:numFmt w:val="lowerLetter"/>
      <w:lvlText w:val="%1)"/>
      <w:lvlJc w:val="left"/>
      <w:pPr>
        <w:ind w:left="1080" w:hanging="360"/>
      </w:pPr>
      <w:rPr>
        <w:rFonts w:cs="Times New Roman" w:hint="default"/>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7">
    <w:nsid w:val="53B1763A"/>
    <w:multiLevelType w:val="hybridMultilevel"/>
    <w:tmpl w:val="EB48CD90"/>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nsid w:val="54127797"/>
    <w:multiLevelType w:val="hybridMultilevel"/>
    <w:tmpl w:val="0D12AC48"/>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nsid w:val="585B6864"/>
    <w:multiLevelType w:val="hybridMultilevel"/>
    <w:tmpl w:val="F028F876"/>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
    <w:nsid w:val="5A7051B1"/>
    <w:multiLevelType w:val="hybridMultilevel"/>
    <w:tmpl w:val="E2E63CA0"/>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nsid w:val="68D03A16"/>
    <w:multiLevelType w:val="hybridMultilevel"/>
    <w:tmpl w:val="71E86048"/>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nsid w:val="6A976204"/>
    <w:multiLevelType w:val="hybridMultilevel"/>
    <w:tmpl w:val="7056ED10"/>
    <w:lvl w:ilvl="0" w:tplc="0C0A0011">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nsid w:val="711D2CB6"/>
    <w:multiLevelType w:val="hybridMultilevel"/>
    <w:tmpl w:val="769C9F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12F6369"/>
    <w:multiLevelType w:val="hybridMultilevel"/>
    <w:tmpl w:val="1F38E8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786F144B"/>
    <w:multiLevelType w:val="hybridMultilevel"/>
    <w:tmpl w:val="C234E0BC"/>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nsid w:val="7D602B72"/>
    <w:multiLevelType w:val="hybridMultilevel"/>
    <w:tmpl w:val="0572236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B12EE"/>
    <w:multiLevelType w:val="hybridMultilevel"/>
    <w:tmpl w:val="3FA6501C"/>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16"/>
  </w:num>
  <w:num w:numId="2">
    <w:abstractNumId w:val="3"/>
  </w:num>
  <w:num w:numId="3">
    <w:abstractNumId w:val="14"/>
  </w:num>
  <w:num w:numId="4">
    <w:abstractNumId w:val="13"/>
  </w:num>
  <w:num w:numId="5">
    <w:abstractNumId w:val="9"/>
  </w:num>
  <w:num w:numId="6">
    <w:abstractNumId w:val="8"/>
  </w:num>
  <w:num w:numId="7">
    <w:abstractNumId w:val="2"/>
  </w:num>
  <w:num w:numId="8">
    <w:abstractNumId w:val="0"/>
  </w:num>
  <w:num w:numId="9">
    <w:abstractNumId w:val="5"/>
  </w:num>
  <w:num w:numId="10">
    <w:abstractNumId w:val="12"/>
  </w:num>
  <w:num w:numId="11">
    <w:abstractNumId w:val="11"/>
  </w:num>
  <w:num w:numId="12">
    <w:abstractNumId w:val="4"/>
  </w:num>
  <w:num w:numId="13">
    <w:abstractNumId w:val="1"/>
  </w:num>
  <w:num w:numId="14">
    <w:abstractNumId w:val="6"/>
  </w:num>
  <w:num w:numId="15">
    <w:abstractNumId w:val="10"/>
  </w:num>
  <w:num w:numId="16">
    <w:abstractNumId w:val="15"/>
  </w:num>
  <w:num w:numId="17">
    <w:abstractNumId w:val="7"/>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663D"/>
    <w:rsid w:val="00025C07"/>
    <w:rsid w:val="000304C2"/>
    <w:rsid w:val="000462EB"/>
    <w:rsid w:val="0009523B"/>
    <w:rsid w:val="00096857"/>
    <w:rsid w:val="000A598C"/>
    <w:rsid w:val="000A77F6"/>
    <w:rsid w:val="000C0329"/>
    <w:rsid w:val="000C1217"/>
    <w:rsid w:val="000C3765"/>
    <w:rsid w:val="000D09C2"/>
    <w:rsid w:val="00113582"/>
    <w:rsid w:val="0011500D"/>
    <w:rsid w:val="00116024"/>
    <w:rsid w:val="00130B42"/>
    <w:rsid w:val="00146ED0"/>
    <w:rsid w:val="00155A83"/>
    <w:rsid w:val="00171C8C"/>
    <w:rsid w:val="001817EB"/>
    <w:rsid w:val="0019789F"/>
    <w:rsid w:val="001F60C2"/>
    <w:rsid w:val="002167E2"/>
    <w:rsid w:val="0022024B"/>
    <w:rsid w:val="00220F40"/>
    <w:rsid w:val="00235085"/>
    <w:rsid w:val="002A4C7A"/>
    <w:rsid w:val="002C6201"/>
    <w:rsid w:val="002E3D4A"/>
    <w:rsid w:val="002E66F4"/>
    <w:rsid w:val="003438E8"/>
    <w:rsid w:val="00364A16"/>
    <w:rsid w:val="00375A49"/>
    <w:rsid w:val="0038762B"/>
    <w:rsid w:val="00393D4E"/>
    <w:rsid w:val="003A6038"/>
    <w:rsid w:val="003B2B57"/>
    <w:rsid w:val="003D2B61"/>
    <w:rsid w:val="003D44BC"/>
    <w:rsid w:val="003F5021"/>
    <w:rsid w:val="0042654E"/>
    <w:rsid w:val="00433D0E"/>
    <w:rsid w:val="004413F4"/>
    <w:rsid w:val="00446216"/>
    <w:rsid w:val="00466B4D"/>
    <w:rsid w:val="00471B0E"/>
    <w:rsid w:val="004A3D98"/>
    <w:rsid w:val="004B460D"/>
    <w:rsid w:val="004C731C"/>
    <w:rsid w:val="004D4705"/>
    <w:rsid w:val="005022FC"/>
    <w:rsid w:val="005424C3"/>
    <w:rsid w:val="005661B1"/>
    <w:rsid w:val="00567677"/>
    <w:rsid w:val="00587944"/>
    <w:rsid w:val="005B0DF0"/>
    <w:rsid w:val="005B6E8F"/>
    <w:rsid w:val="005C1CF2"/>
    <w:rsid w:val="00607AD0"/>
    <w:rsid w:val="00644C8B"/>
    <w:rsid w:val="0065501D"/>
    <w:rsid w:val="00655CF3"/>
    <w:rsid w:val="00661D3E"/>
    <w:rsid w:val="00665DE5"/>
    <w:rsid w:val="00687144"/>
    <w:rsid w:val="0069028F"/>
    <w:rsid w:val="00695F85"/>
    <w:rsid w:val="006A2326"/>
    <w:rsid w:val="006D4E85"/>
    <w:rsid w:val="006D6E3D"/>
    <w:rsid w:val="006E4E0E"/>
    <w:rsid w:val="006E5294"/>
    <w:rsid w:val="006F7A9E"/>
    <w:rsid w:val="0070663D"/>
    <w:rsid w:val="00720C5E"/>
    <w:rsid w:val="00722E65"/>
    <w:rsid w:val="00730BF2"/>
    <w:rsid w:val="00742DA0"/>
    <w:rsid w:val="00760F5C"/>
    <w:rsid w:val="00765808"/>
    <w:rsid w:val="00770787"/>
    <w:rsid w:val="007A3834"/>
    <w:rsid w:val="007C245A"/>
    <w:rsid w:val="007E41D6"/>
    <w:rsid w:val="007F3DFB"/>
    <w:rsid w:val="00801710"/>
    <w:rsid w:val="008021C3"/>
    <w:rsid w:val="008270A1"/>
    <w:rsid w:val="00830AF3"/>
    <w:rsid w:val="008562E6"/>
    <w:rsid w:val="008C7374"/>
    <w:rsid w:val="008D2F3C"/>
    <w:rsid w:val="00913E25"/>
    <w:rsid w:val="00941556"/>
    <w:rsid w:val="00943307"/>
    <w:rsid w:val="00965319"/>
    <w:rsid w:val="00983C1D"/>
    <w:rsid w:val="0098440D"/>
    <w:rsid w:val="00995630"/>
    <w:rsid w:val="009C638A"/>
    <w:rsid w:val="009F7CDE"/>
    <w:rsid w:val="00A0050D"/>
    <w:rsid w:val="00A03D34"/>
    <w:rsid w:val="00A56822"/>
    <w:rsid w:val="00A721D4"/>
    <w:rsid w:val="00A766F8"/>
    <w:rsid w:val="00A8153B"/>
    <w:rsid w:val="00A82427"/>
    <w:rsid w:val="00A87C41"/>
    <w:rsid w:val="00AD36E8"/>
    <w:rsid w:val="00AD7B00"/>
    <w:rsid w:val="00B01FFC"/>
    <w:rsid w:val="00B0679A"/>
    <w:rsid w:val="00BC1E87"/>
    <w:rsid w:val="00BE2BA9"/>
    <w:rsid w:val="00BF583E"/>
    <w:rsid w:val="00C24591"/>
    <w:rsid w:val="00C4296A"/>
    <w:rsid w:val="00C70F64"/>
    <w:rsid w:val="00C71011"/>
    <w:rsid w:val="00C75F92"/>
    <w:rsid w:val="00CB22D1"/>
    <w:rsid w:val="00CC248F"/>
    <w:rsid w:val="00CC3D08"/>
    <w:rsid w:val="00CE658B"/>
    <w:rsid w:val="00D1384E"/>
    <w:rsid w:val="00D2042D"/>
    <w:rsid w:val="00D25C07"/>
    <w:rsid w:val="00D51CD1"/>
    <w:rsid w:val="00D65D52"/>
    <w:rsid w:val="00D75212"/>
    <w:rsid w:val="00D9166D"/>
    <w:rsid w:val="00DC3436"/>
    <w:rsid w:val="00DD6BC0"/>
    <w:rsid w:val="00DF1F10"/>
    <w:rsid w:val="00E047AC"/>
    <w:rsid w:val="00E16C36"/>
    <w:rsid w:val="00E2340C"/>
    <w:rsid w:val="00E54B72"/>
    <w:rsid w:val="00E71C17"/>
    <w:rsid w:val="00E940C8"/>
    <w:rsid w:val="00EA7A51"/>
    <w:rsid w:val="00EB3130"/>
    <w:rsid w:val="00EC0659"/>
    <w:rsid w:val="00EC1403"/>
    <w:rsid w:val="00EE4F44"/>
    <w:rsid w:val="00EE7201"/>
    <w:rsid w:val="00EF2DF0"/>
    <w:rsid w:val="00F04FF5"/>
    <w:rsid w:val="00F15760"/>
    <w:rsid w:val="00F35101"/>
    <w:rsid w:val="00F55D9D"/>
    <w:rsid w:val="00F56F8E"/>
    <w:rsid w:val="00F57D64"/>
    <w:rsid w:val="00F610A7"/>
    <w:rsid w:val="00F8369C"/>
    <w:rsid w:val="00FA53C8"/>
    <w:rsid w:val="00FB5D4A"/>
    <w:rsid w:val="00FB7B8A"/>
    <w:rsid w:val="00FE6636"/>
    <w:rsid w:val="00FF1424"/>
    <w:rsid w:val="00FF4A9A"/>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63D"/>
    <w:rPr>
      <w:sz w:val="24"/>
      <w:szCs w:val="24"/>
    </w:rPr>
  </w:style>
  <w:style w:type="paragraph" w:styleId="Heading1">
    <w:name w:val="heading 1"/>
    <w:basedOn w:val="Normal"/>
    <w:link w:val="Heading1Char"/>
    <w:uiPriority w:val="99"/>
    <w:qFormat/>
    <w:rsid w:val="006A2326"/>
    <w:pPr>
      <w:spacing w:before="100" w:beforeAutospacing="1" w:after="100" w:afterAutospacing="1"/>
      <w:jc w:val="center"/>
      <w:outlineLvl w:val="0"/>
    </w:pPr>
    <w:rPr>
      <w:rFonts w:ascii="Verdana" w:hAnsi="Verdana"/>
      <w:b/>
      <w:bCs/>
      <w:caps/>
      <w:kern w:val="36"/>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2326"/>
    <w:rPr>
      <w:rFonts w:ascii="Verdana" w:hAnsi="Verdana" w:cs="Times New Roman"/>
      <w:b/>
      <w:bCs/>
      <w:caps/>
      <w:kern w:val="36"/>
    </w:rPr>
  </w:style>
  <w:style w:type="paragraph" w:styleId="NormalWeb">
    <w:name w:val="Normal (Web)"/>
    <w:basedOn w:val="Normal"/>
    <w:uiPriority w:val="99"/>
    <w:rsid w:val="0070663D"/>
    <w:pPr>
      <w:spacing w:before="100" w:beforeAutospacing="1" w:after="100" w:afterAutospacing="1"/>
    </w:pPr>
  </w:style>
  <w:style w:type="paragraph" w:styleId="BodyText">
    <w:name w:val="Body Text"/>
    <w:basedOn w:val="Normal"/>
    <w:link w:val="BodyTextChar"/>
    <w:uiPriority w:val="99"/>
    <w:rsid w:val="0070663D"/>
    <w:pPr>
      <w:spacing w:before="100" w:beforeAutospacing="1" w:after="100" w:afterAutospacing="1"/>
    </w:pPr>
  </w:style>
  <w:style w:type="character" w:customStyle="1" w:styleId="BodyTextChar">
    <w:name w:val="Body Text Char"/>
    <w:basedOn w:val="DefaultParagraphFont"/>
    <w:link w:val="BodyText"/>
    <w:uiPriority w:val="99"/>
    <w:semiHidden/>
    <w:locked/>
    <w:rsid w:val="007E41D6"/>
    <w:rPr>
      <w:rFonts w:cs="Times New Roman"/>
      <w:sz w:val="24"/>
      <w:szCs w:val="24"/>
    </w:rPr>
  </w:style>
  <w:style w:type="character" w:customStyle="1" w:styleId="nobr1">
    <w:name w:val="nobr1"/>
    <w:basedOn w:val="DefaultParagraphFont"/>
    <w:uiPriority w:val="99"/>
    <w:rsid w:val="0070663D"/>
    <w:rPr>
      <w:rFonts w:cs="Times New Roman"/>
    </w:rPr>
  </w:style>
  <w:style w:type="table" w:styleId="TableGrid">
    <w:name w:val="Table Grid"/>
    <w:basedOn w:val="TableNormal"/>
    <w:uiPriority w:val="99"/>
    <w:rsid w:val="00695F8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5C1CF2"/>
    <w:pPr>
      <w:ind w:left="708"/>
    </w:pPr>
  </w:style>
  <w:style w:type="paragraph" w:customStyle="1" w:styleId="Default">
    <w:name w:val="Default"/>
    <w:uiPriority w:val="99"/>
    <w:rsid w:val="00A82427"/>
    <w:pPr>
      <w:autoSpaceDE w:val="0"/>
      <w:autoSpaceDN w:val="0"/>
      <w:adjustRightInd w:val="0"/>
    </w:pPr>
    <w:rPr>
      <w:color w:val="000000"/>
      <w:sz w:val="24"/>
      <w:szCs w:val="24"/>
    </w:rPr>
  </w:style>
  <w:style w:type="character" w:customStyle="1" w:styleId="apple-style-span">
    <w:name w:val="apple-style-span"/>
    <w:basedOn w:val="DefaultParagraphFont"/>
    <w:uiPriority w:val="99"/>
    <w:rsid w:val="00C70F64"/>
    <w:rPr>
      <w:rFonts w:cs="Times New Roman"/>
    </w:rPr>
  </w:style>
  <w:style w:type="character" w:styleId="Hyperlink">
    <w:name w:val="Hyperlink"/>
    <w:basedOn w:val="DefaultParagraphFont"/>
    <w:uiPriority w:val="99"/>
    <w:rsid w:val="002E3D4A"/>
    <w:rPr>
      <w:rFonts w:cs="Times New Roman"/>
      <w:color w:val="0000FF"/>
      <w:u w:val="single"/>
    </w:rPr>
  </w:style>
  <w:style w:type="table" w:styleId="TableSimple1">
    <w:name w:val="Table Simple 1"/>
    <w:basedOn w:val="TableNormal"/>
    <w:uiPriority w:val="99"/>
    <w:rsid w:val="00446216"/>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446216"/>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Classic1">
    <w:name w:val="Table Classic 1"/>
    <w:basedOn w:val="TableNormal"/>
    <w:uiPriority w:val="99"/>
    <w:rsid w:val="00446216"/>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apple-converted-space">
    <w:name w:val="apple-converted-space"/>
    <w:basedOn w:val="DefaultParagraphFont"/>
    <w:uiPriority w:val="99"/>
    <w:rsid w:val="00F35101"/>
    <w:rPr>
      <w:rFonts w:cs="Times New Roman"/>
    </w:rPr>
  </w:style>
  <w:style w:type="paragraph" w:styleId="Header">
    <w:name w:val="header"/>
    <w:basedOn w:val="Normal"/>
    <w:link w:val="HeaderChar"/>
    <w:uiPriority w:val="99"/>
    <w:rsid w:val="009C638A"/>
    <w:pPr>
      <w:tabs>
        <w:tab w:val="center" w:pos="4252"/>
        <w:tab w:val="right" w:pos="8504"/>
      </w:tabs>
    </w:pPr>
  </w:style>
  <w:style w:type="character" w:customStyle="1" w:styleId="HeaderChar">
    <w:name w:val="Header Char"/>
    <w:basedOn w:val="DefaultParagraphFont"/>
    <w:link w:val="Header"/>
    <w:uiPriority w:val="99"/>
    <w:locked/>
    <w:rsid w:val="009C638A"/>
    <w:rPr>
      <w:rFonts w:cs="Times New Roman"/>
      <w:sz w:val="24"/>
      <w:szCs w:val="24"/>
    </w:rPr>
  </w:style>
  <w:style w:type="paragraph" w:styleId="Footer">
    <w:name w:val="footer"/>
    <w:basedOn w:val="Normal"/>
    <w:link w:val="FooterChar"/>
    <w:uiPriority w:val="99"/>
    <w:rsid w:val="009C638A"/>
    <w:pPr>
      <w:tabs>
        <w:tab w:val="center" w:pos="4252"/>
        <w:tab w:val="right" w:pos="8504"/>
      </w:tabs>
    </w:pPr>
  </w:style>
  <w:style w:type="character" w:customStyle="1" w:styleId="FooterChar">
    <w:name w:val="Footer Char"/>
    <w:basedOn w:val="DefaultParagraphFont"/>
    <w:link w:val="Footer"/>
    <w:uiPriority w:val="99"/>
    <w:locked/>
    <w:rsid w:val="009C638A"/>
    <w:rPr>
      <w:rFonts w:cs="Times New Roman"/>
      <w:sz w:val="24"/>
      <w:szCs w:val="24"/>
    </w:rPr>
  </w:style>
  <w:style w:type="paragraph" w:styleId="BalloonText">
    <w:name w:val="Balloon Text"/>
    <w:basedOn w:val="Normal"/>
    <w:link w:val="BalloonTextChar"/>
    <w:uiPriority w:val="99"/>
    <w:rsid w:val="00EE4F44"/>
    <w:rPr>
      <w:rFonts w:ascii="Tahoma" w:hAnsi="Tahoma" w:cs="Tahoma"/>
      <w:sz w:val="16"/>
      <w:szCs w:val="16"/>
    </w:rPr>
  </w:style>
  <w:style w:type="character" w:customStyle="1" w:styleId="BalloonTextChar">
    <w:name w:val="Balloon Text Char"/>
    <w:basedOn w:val="DefaultParagraphFont"/>
    <w:link w:val="BalloonText"/>
    <w:uiPriority w:val="99"/>
    <w:locked/>
    <w:rsid w:val="00EE4F44"/>
    <w:rPr>
      <w:rFonts w:ascii="Tahoma" w:hAnsi="Tahoma" w:cs="Tahoma"/>
      <w:sz w:val="16"/>
      <w:szCs w:val="16"/>
    </w:rPr>
  </w:style>
  <w:style w:type="paragraph" w:styleId="NoSpacing">
    <w:name w:val="No Spacing"/>
    <w:link w:val="NoSpacingChar"/>
    <w:uiPriority w:val="99"/>
    <w:qFormat/>
    <w:rsid w:val="000462EB"/>
    <w:rPr>
      <w:rFonts w:ascii="Calibri" w:hAnsi="Calibri"/>
      <w:lang w:eastAsia="en-US"/>
    </w:rPr>
  </w:style>
  <w:style w:type="character" w:customStyle="1" w:styleId="NoSpacingChar">
    <w:name w:val="No Spacing Char"/>
    <w:basedOn w:val="DefaultParagraphFont"/>
    <w:link w:val="NoSpacing"/>
    <w:uiPriority w:val="99"/>
    <w:locked/>
    <w:rsid w:val="000462EB"/>
    <w:rPr>
      <w:rFonts w:ascii="Calibri" w:hAnsi="Calibri" w:cs="Times New Roman"/>
      <w:sz w:val="22"/>
      <w:szCs w:val="22"/>
      <w:lang w:val="es-ES" w:eastAsia="en-US" w:bidi="ar-SA"/>
    </w:rPr>
  </w:style>
  <w:style w:type="character" w:styleId="PageNumber">
    <w:name w:val="page number"/>
    <w:basedOn w:val="DefaultParagraphFont"/>
    <w:uiPriority w:val="99"/>
    <w:rsid w:val="00965319"/>
    <w:rPr>
      <w:rFonts w:cs="Times New Roman"/>
    </w:rPr>
  </w:style>
</w:styles>
</file>

<file path=word/webSettings.xml><?xml version="1.0" encoding="utf-8"?>
<w:webSettings xmlns:r="http://schemas.openxmlformats.org/officeDocument/2006/relationships" xmlns:w="http://schemas.openxmlformats.org/wordprocessingml/2006/main">
  <w:divs>
    <w:div w:id="306201232">
      <w:marLeft w:val="0"/>
      <w:marRight w:val="0"/>
      <w:marTop w:val="0"/>
      <w:marBottom w:val="0"/>
      <w:divBdr>
        <w:top w:val="none" w:sz="0" w:space="0" w:color="auto"/>
        <w:left w:val="none" w:sz="0" w:space="0" w:color="auto"/>
        <w:bottom w:val="none" w:sz="0" w:space="0" w:color="auto"/>
        <w:right w:val="none" w:sz="0" w:space="0" w:color="auto"/>
      </w:divBdr>
      <w:divsChild>
        <w:div w:id="306201241">
          <w:marLeft w:val="0"/>
          <w:marRight w:val="0"/>
          <w:marTop w:val="0"/>
          <w:marBottom w:val="0"/>
          <w:divBdr>
            <w:top w:val="none" w:sz="0" w:space="0" w:color="auto"/>
            <w:left w:val="none" w:sz="0" w:space="0" w:color="auto"/>
            <w:bottom w:val="none" w:sz="0" w:space="0" w:color="auto"/>
            <w:right w:val="none" w:sz="0" w:space="0" w:color="auto"/>
          </w:divBdr>
        </w:div>
      </w:divsChild>
    </w:div>
    <w:div w:id="306201233">
      <w:marLeft w:val="0"/>
      <w:marRight w:val="0"/>
      <w:marTop w:val="0"/>
      <w:marBottom w:val="0"/>
      <w:divBdr>
        <w:top w:val="none" w:sz="0" w:space="0" w:color="auto"/>
        <w:left w:val="none" w:sz="0" w:space="0" w:color="auto"/>
        <w:bottom w:val="none" w:sz="0" w:space="0" w:color="auto"/>
        <w:right w:val="none" w:sz="0" w:space="0" w:color="auto"/>
      </w:divBdr>
    </w:div>
    <w:div w:id="306201236">
      <w:marLeft w:val="0"/>
      <w:marRight w:val="0"/>
      <w:marTop w:val="0"/>
      <w:marBottom w:val="0"/>
      <w:divBdr>
        <w:top w:val="none" w:sz="0" w:space="0" w:color="auto"/>
        <w:left w:val="none" w:sz="0" w:space="0" w:color="auto"/>
        <w:bottom w:val="none" w:sz="0" w:space="0" w:color="auto"/>
        <w:right w:val="none" w:sz="0" w:space="0" w:color="auto"/>
      </w:divBdr>
      <w:divsChild>
        <w:div w:id="306201234">
          <w:marLeft w:val="0"/>
          <w:marRight w:val="0"/>
          <w:marTop w:val="0"/>
          <w:marBottom w:val="0"/>
          <w:divBdr>
            <w:top w:val="none" w:sz="0" w:space="0" w:color="auto"/>
            <w:left w:val="none" w:sz="0" w:space="0" w:color="auto"/>
            <w:bottom w:val="none" w:sz="0" w:space="0" w:color="auto"/>
            <w:right w:val="none" w:sz="0" w:space="0" w:color="auto"/>
          </w:divBdr>
        </w:div>
      </w:divsChild>
    </w:div>
    <w:div w:id="306201237">
      <w:marLeft w:val="0"/>
      <w:marRight w:val="0"/>
      <w:marTop w:val="0"/>
      <w:marBottom w:val="0"/>
      <w:divBdr>
        <w:top w:val="none" w:sz="0" w:space="0" w:color="auto"/>
        <w:left w:val="none" w:sz="0" w:space="0" w:color="auto"/>
        <w:bottom w:val="none" w:sz="0" w:space="0" w:color="auto"/>
        <w:right w:val="none" w:sz="0" w:space="0" w:color="auto"/>
      </w:divBdr>
      <w:divsChild>
        <w:div w:id="306201240">
          <w:marLeft w:val="0"/>
          <w:marRight w:val="0"/>
          <w:marTop w:val="0"/>
          <w:marBottom w:val="0"/>
          <w:divBdr>
            <w:top w:val="none" w:sz="0" w:space="0" w:color="auto"/>
            <w:left w:val="none" w:sz="0" w:space="0" w:color="auto"/>
            <w:bottom w:val="none" w:sz="0" w:space="0" w:color="auto"/>
            <w:right w:val="none" w:sz="0" w:space="0" w:color="auto"/>
          </w:divBdr>
          <w:divsChild>
            <w:div w:id="30620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201239">
      <w:marLeft w:val="0"/>
      <w:marRight w:val="0"/>
      <w:marTop w:val="0"/>
      <w:marBottom w:val="0"/>
      <w:divBdr>
        <w:top w:val="none" w:sz="0" w:space="0" w:color="auto"/>
        <w:left w:val="none" w:sz="0" w:space="0" w:color="auto"/>
        <w:bottom w:val="none" w:sz="0" w:space="0" w:color="auto"/>
        <w:right w:val="none" w:sz="0" w:space="0" w:color="auto"/>
      </w:divBdr>
      <w:divsChild>
        <w:div w:id="306201231">
          <w:marLeft w:val="0"/>
          <w:marRight w:val="0"/>
          <w:marTop w:val="0"/>
          <w:marBottom w:val="0"/>
          <w:divBdr>
            <w:top w:val="none" w:sz="0" w:space="0" w:color="auto"/>
            <w:left w:val="none" w:sz="0" w:space="0" w:color="auto"/>
            <w:bottom w:val="none" w:sz="0" w:space="0" w:color="auto"/>
            <w:right w:val="none" w:sz="0" w:space="0" w:color="auto"/>
          </w:divBdr>
          <w:divsChild>
            <w:div w:id="306201235">
              <w:marLeft w:val="480"/>
              <w:marRight w:val="480"/>
              <w:marTop w:val="48"/>
              <w:marBottom w:val="48"/>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pdate-software.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pdate-softwar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update-software.com"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update-softw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36</Pages>
  <Words>7223</Words>
  <Characters>-32766</Characters>
  <Application>Microsoft Office Outlook</Application>
  <DocSecurity>0</DocSecurity>
  <Lines>0</Lines>
  <Paragraphs>0</Paragraphs>
  <ScaleCrop>false</ScaleCrop>
  <Company>OEM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Síndrome de Aspiración de Meconio</dc:title>
  <dc:subject/>
  <dc:creator>CLIENTE DISTINGUIDO</dc:creator>
  <cp:keywords/>
  <dc:description/>
  <cp:lastModifiedBy>DOUGLAS</cp:lastModifiedBy>
  <cp:revision>3</cp:revision>
  <cp:lastPrinted>2010-12-08T16:52:00Z</cp:lastPrinted>
  <dcterms:created xsi:type="dcterms:W3CDTF">2011-06-24T17:08:00Z</dcterms:created>
  <dcterms:modified xsi:type="dcterms:W3CDTF">2011-06-24T17:12:00Z</dcterms:modified>
</cp:coreProperties>
</file>