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2E" w:rsidRPr="00AB0BBD" w:rsidRDefault="00AB0BBD" w:rsidP="00AB0BBD">
      <w:pPr>
        <w:jc w:val="both"/>
        <w:rPr>
          <w:rFonts w:ascii="Arial" w:hAnsi="Arial" w:cs="Arial"/>
          <w:sz w:val="24"/>
          <w:szCs w:val="24"/>
        </w:rPr>
      </w:pPr>
      <w:r w:rsidRPr="00AB0BBD">
        <w:rPr>
          <w:rFonts w:ascii="Arial" w:hAnsi="Arial" w:cs="Arial"/>
          <w:sz w:val="24"/>
          <w:szCs w:val="24"/>
        </w:rPr>
        <w:t xml:space="preserve">Actualización </w:t>
      </w:r>
      <w:r>
        <w:rPr>
          <w:rFonts w:ascii="Arial" w:hAnsi="Arial" w:cs="Arial"/>
          <w:sz w:val="24"/>
          <w:szCs w:val="24"/>
        </w:rPr>
        <w:t>d</w:t>
      </w:r>
      <w:r w:rsidRPr="00AB0BB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AB0BB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</w:t>
      </w:r>
      <w:r w:rsidRPr="00AB0BBD">
        <w:rPr>
          <w:rFonts w:ascii="Arial" w:hAnsi="Arial" w:cs="Arial"/>
          <w:sz w:val="24"/>
          <w:szCs w:val="24"/>
        </w:rPr>
        <w:t xml:space="preserve">nformación </w:t>
      </w:r>
      <w:r>
        <w:rPr>
          <w:rFonts w:ascii="Arial" w:hAnsi="Arial" w:cs="Arial"/>
          <w:sz w:val="24"/>
          <w:szCs w:val="24"/>
        </w:rPr>
        <w:t>c</w:t>
      </w:r>
      <w:r w:rsidRPr="00AB0BBD">
        <w:rPr>
          <w:rFonts w:ascii="Arial" w:hAnsi="Arial" w:cs="Arial"/>
          <w:sz w:val="24"/>
          <w:szCs w:val="24"/>
        </w:rPr>
        <w:t xml:space="preserve">ontable Gubernamental </w:t>
      </w:r>
      <w:r>
        <w:rPr>
          <w:rFonts w:ascii="Arial" w:hAnsi="Arial" w:cs="Arial"/>
          <w:sz w:val="24"/>
          <w:szCs w:val="24"/>
        </w:rPr>
        <w:t>d</w:t>
      </w:r>
      <w:r w:rsidRPr="00AB0BB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AB0BBD">
        <w:rPr>
          <w:rFonts w:ascii="Arial" w:hAnsi="Arial" w:cs="Arial"/>
          <w:sz w:val="24"/>
          <w:szCs w:val="24"/>
        </w:rPr>
        <w:t xml:space="preserve">a Alcaldía Municipal </w:t>
      </w:r>
      <w:r>
        <w:rPr>
          <w:rFonts w:ascii="Arial" w:hAnsi="Arial" w:cs="Arial"/>
          <w:sz w:val="24"/>
          <w:szCs w:val="24"/>
        </w:rPr>
        <w:t>d</w:t>
      </w:r>
      <w:r w:rsidRPr="00AB0BBD">
        <w:rPr>
          <w:rFonts w:ascii="Arial" w:hAnsi="Arial" w:cs="Arial"/>
          <w:sz w:val="24"/>
          <w:szCs w:val="24"/>
        </w:rPr>
        <w:t>e San Sebastián Salitrillo</w:t>
      </w:r>
    </w:p>
    <w:p w:rsidR="00767363" w:rsidRPr="00AB0BBD" w:rsidRDefault="00767363" w:rsidP="00AB0BBD">
      <w:pPr>
        <w:jc w:val="both"/>
        <w:rPr>
          <w:rFonts w:ascii="Arial" w:hAnsi="Arial" w:cs="Arial"/>
          <w:sz w:val="24"/>
          <w:szCs w:val="24"/>
        </w:rPr>
      </w:pPr>
      <w:r w:rsidRPr="00AB0BBD">
        <w:rPr>
          <w:rFonts w:ascii="Arial" w:hAnsi="Arial" w:cs="Arial"/>
          <w:sz w:val="24"/>
          <w:szCs w:val="24"/>
        </w:rPr>
        <w:t>Nuestro país atraviesa por muchos cambios políticos y económicos, es por ello que las municipalidades se ven en la necesidad y obligación de prestar más y mejores servicios, además se enfrentan al reto de buscar una vía de acceso que permita el desarrollo local generando así obras que beneficien a los municipios y brinden a sus ciudadanos una mejor calidad de vida. Las municipalidades por ser ente</w:t>
      </w:r>
      <w:bookmarkStart w:id="0" w:name="_GoBack"/>
      <w:bookmarkEnd w:id="0"/>
      <w:r w:rsidRPr="00AB0BBD">
        <w:rPr>
          <w:rFonts w:ascii="Arial" w:hAnsi="Arial" w:cs="Arial"/>
          <w:sz w:val="24"/>
          <w:szCs w:val="24"/>
        </w:rPr>
        <w:t>s autónomas son las responsables de la buena administración de los recursos, es decir velan porque el uso de éstos sea de una manera eficiente y eficaz</w:t>
      </w:r>
      <w:r w:rsidR="00AB0BBD">
        <w:rPr>
          <w:rFonts w:ascii="Arial" w:hAnsi="Arial" w:cs="Arial"/>
          <w:sz w:val="24"/>
          <w:szCs w:val="24"/>
        </w:rPr>
        <w:t>.</w:t>
      </w:r>
    </w:p>
    <w:p w:rsidR="00767363" w:rsidRPr="00AB0BBD" w:rsidRDefault="00AB0BBD" w:rsidP="00AB0BBD">
      <w:pPr>
        <w:jc w:val="both"/>
        <w:rPr>
          <w:rFonts w:ascii="Arial" w:hAnsi="Arial" w:cs="Arial"/>
          <w:sz w:val="24"/>
          <w:szCs w:val="24"/>
        </w:rPr>
      </w:pPr>
      <w:r w:rsidRPr="00AB0BBD">
        <w:rPr>
          <w:rFonts w:ascii="Arial" w:hAnsi="Arial" w:cs="Arial"/>
          <w:sz w:val="24"/>
          <w:szCs w:val="24"/>
        </w:rPr>
        <w:t>Arévalo Sandoval</w:t>
      </w:r>
      <w:r>
        <w:rPr>
          <w:rFonts w:ascii="Arial" w:hAnsi="Arial" w:cs="Arial"/>
          <w:sz w:val="24"/>
          <w:szCs w:val="24"/>
        </w:rPr>
        <w:t>,</w:t>
      </w:r>
      <w:r w:rsidRPr="00AB0BBD">
        <w:rPr>
          <w:rFonts w:ascii="Arial" w:hAnsi="Arial" w:cs="Arial"/>
          <w:sz w:val="24"/>
          <w:szCs w:val="24"/>
        </w:rPr>
        <w:t xml:space="preserve"> </w:t>
      </w:r>
      <w:r w:rsidRPr="00AB0BBD">
        <w:rPr>
          <w:rFonts w:ascii="Arial" w:hAnsi="Arial" w:cs="Arial"/>
          <w:sz w:val="24"/>
          <w:szCs w:val="24"/>
        </w:rPr>
        <w:t>Jocelyn Ivonne</w:t>
      </w:r>
    </w:p>
    <w:p w:rsidR="00767363" w:rsidRPr="00AB0BBD" w:rsidRDefault="00AB0BBD" w:rsidP="00AB0BBD">
      <w:pPr>
        <w:jc w:val="both"/>
        <w:rPr>
          <w:rFonts w:ascii="Arial" w:hAnsi="Arial" w:cs="Arial"/>
          <w:sz w:val="24"/>
          <w:szCs w:val="24"/>
        </w:rPr>
      </w:pPr>
      <w:r w:rsidRPr="00AB0BBD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AB0BBD">
        <w:rPr>
          <w:rFonts w:ascii="Arial" w:hAnsi="Arial" w:cs="Arial"/>
          <w:sz w:val="24"/>
          <w:szCs w:val="24"/>
        </w:rPr>
        <w:t>n Contaduría Pública, 2006</w:t>
      </w:r>
    </w:p>
    <w:p w:rsidR="00767363" w:rsidRPr="00AB0BBD" w:rsidRDefault="00767363" w:rsidP="00AB0BBD">
      <w:pPr>
        <w:jc w:val="both"/>
        <w:rPr>
          <w:rFonts w:ascii="Arial" w:hAnsi="Arial" w:cs="Arial"/>
          <w:sz w:val="24"/>
          <w:szCs w:val="24"/>
        </w:rPr>
      </w:pPr>
    </w:p>
    <w:p w:rsidR="00767363" w:rsidRDefault="00767363" w:rsidP="00D5132E"/>
    <w:p w:rsidR="00767363" w:rsidRDefault="00767363" w:rsidP="00D5132E"/>
    <w:p w:rsidR="00767363" w:rsidRDefault="00767363" w:rsidP="00D5132E"/>
    <w:p w:rsidR="00767363" w:rsidRPr="00D5132E" w:rsidRDefault="00767363" w:rsidP="00D5132E">
      <w:pPr>
        <w:rPr>
          <w:rFonts w:ascii="Arial" w:hAnsi="Arial" w:cs="Arial"/>
          <w:sz w:val="24"/>
          <w:szCs w:val="24"/>
        </w:rPr>
      </w:pPr>
    </w:p>
    <w:sectPr w:rsidR="00767363" w:rsidRPr="00D51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E"/>
    <w:rsid w:val="000749FF"/>
    <w:rsid w:val="00767363"/>
    <w:rsid w:val="00AB0BBD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75FA0"/>
  <w15:chartTrackingRefBased/>
  <w15:docId w15:val="{39845930-F050-4421-8C1A-3734AAE0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2023-06-05T15:42:00Z</dcterms:created>
  <dcterms:modified xsi:type="dcterms:W3CDTF">2023-06-05T15:42:00Z</dcterms:modified>
</cp:coreProperties>
</file>