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1E6F" w14:textId="77777777" w:rsidR="0038768D" w:rsidRDefault="0038768D" w:rsidP="003876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174C">
        <w:rPr>
          <w:rFonts w:ascii="Arial" w:hAnsi="Arial" w:cs="Arial"/>
          <w:bCs/>
          <w:sz w:val="24"/>
          <w:szCs w:val="24"/>
        </w:rPr>
        <w:t>Propuesta de anteproyecto arquitectónico de remodelación y readecuación de la Casa de los pobres, San Vicente de Paul en la Ciudad de Santa Ana</w:t>
      </w:r>
      <w:r>
        <w:rPr>
          <w:rFonts w:ascii="Arial" w:hAnsi="Arial" w:cs="Arial"/>
          <w:bCs/>
          <w:sz w:val="24"/>
          <w:szCs w:val="24"/>
        </w:rPr>
        <w:t>.</w:t>
      </w:r>
    </w:p>
    <w:p w14:paraId="56807CD6" w14:textId="77777777" w:rsidR="0038768D" w:rsidRDefault="0038768D" w:rsidP="003876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4208E4" w14:textId="77777777" w:rsidR="0038768D" w:rsidRPr="0008174C" w:rsidRDefault="0038768D" w:rsidP="00387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74C">
        <w:rPr>
          <w:rFonts w:ascii="Arial" w:hAnsi="Arial" w:cs="Arial"/>
          <w:sz w:val="24"/>
          <w:szCs w:val="24"/>
        </w:rPr>
        <w:t>Brindar una solución al problema de espacio físico que afecta las instalaciones de esta institución, que alberga y da resguardo y/o cuidado a las personas desamparadas; a través de la redistribución y/o readecuación de los espacios arquitectónicos a los cuales se les dará carácter con elementos arquitectónicos que se integren a la misma, teniendo primordialmente en cuenta los elementos que logren dar la mejor y adecuada función al espacio de acuerdo a las actividades que se realizan en las instalaciones, y el tipo de usuarios de esta edificación.</w:t>
      </w:r>
      <w:r w:rsidRPr="00700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caso </w:t>
      </w:r>
      <w:r w:rsidRPr="00250319">
        <w:rPr>
          <w:rFonts w:ascii="Arial" w:hAnsi="Arial" w:cs="Arial"/>
          <w:sz w:val="24"/>
          <w:szCs w:val="24"/>
        </w:rPr>
        <w:t xml:space="preserve">particular de esta edificación se tendrá en cuenta y guardando especial </w:t>
      </w:r>
      <w:r>
        <w:rPr>
          <w:rFonts w:ascii="Arial" w:hAnsi="Arial" w:cs="Arial"/>
          <w:sz w:val="24"/>
          <w:szCs w:val="24"/>
        </w:rPr>
        <w:t xml:space="preserve">cuidado en respetar el carácter </w:t>
      </w:r>
      <w:r w:rsidRPr="00250319">
        <w:rPr>
          <w:rFonts w:ascii="Arial" w:hAnsi="Arial" w:cs="Arial"/>
          <w:sz w:val="24"/>
          <w:szCs w:val="24"/>
        </w:rPr>
        <w:t>y valor histórico intrínseco del mismo inmueble</w:t>
      </w:r>
      <w:r>
        <w:rPr>
          <w:rFonts w:ascii="Arial" w:hAnsi="Arial" w:cs="Arial"/>
          <w:sz w:val="24"/>
          <w:szCs w:val="24"/>
        </w:rPr>
        <w:t>.</w:t>
      </w:r>
    </w:p>
    <w:p w14:paraId="725BE2EC" w14:textId="77777777" w:rsidR="0038768D" w:rsidRDefault="0038768D" w:rsidP="003876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174C">
        <w:rPr>
          <w:rFonts w:ascii="Arial" w:hAnsi="Arial" w:cs="Arial"/>
          <w:bCs/>
          <w:sz w:val="24"/>
          <w:szCs w:val="24"/>
        </w:rPr>
        <w:t>Gómez Trujillo, Johnny Alexander</w:t>
      </w:r>
    </w:p>
    <w:p w14:paraId="4A1D7E9B" w14:textId="77777777" w:rsidR="0038768D" w:rsidRDefault="0038768D" w:rsidP="003876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174C">
        <w:rPr>
          <w:rFonts w:ascii="Arial" w:hAnsi="Arial" w:cs="Arial"/>
          <w:bCs/>
          <w:sz w:val="24"/>
          <w:szCs w:val="24"/>
        </w:rPr>
        <w:t>Jordán Jordán, Giovanni Rodolfo</w:t>
      </w:r>
    </w:p>
    <w:p w14:paraId="688ED859" w14:textId="77777777" w:rsidR="0038768D" w:rsidRPr="0008174C" w:rsidRDefault="0038768D" w:rsidP="003876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174C">
        <w:rPr>
          <w:rFonts w:ascii="Arial" w:hAnsi="Arial" w:cs="Arial"/>
          <w:bCs/>
          <w:sz w:val="24"/>
          <w:szCs w:val="24"/>
        </w:rPr>
        <w:t xml:space="preserve">Reyes Mendoza, Néstor Ulises                </w:t>
      </w:r>
    </w:p>
    <w:p w14:paraId="4B0EB894" w14:textId="77777777" w:rsidR="0038768D" w:rsidRPr="0008174C" w:rsidRDefault="0038768D" w:rsidP="003876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174C">
        <w:rPr>
          <w:rFonts w:ascii="Arial" w:hAnsi="Arial" w:cs="Arial"/>
          <w:bCs/>
          <w:sz w:val="24"/>
          <w:szCs w:val="24"/>
        </w:rPr>
        <w:t>Arquitecto</w:t>
      </w:r>
      <w:r>
        <w:rPr>
          <w:rFonts w:ascii="Arial" w:hAnsi="Arial" w:cs="Arial"/>
          <w:bCs/>
          <w:sz w:val="24"/>
          <w:szCs w:val="24"/>
        </w:rPr>
        <w:t>,</w:t>
      </w:r>
      <w:r w:rsidRPr="0008174C">
        <w:rPr>
          <w:rFonts w:ascii="Arial" w:hAnsi="Arial" w:cs="Arial"/>
          <w:bCs/>
          <w:sz w:val="24"/>
          <w:szCs w:val="24"/>
        </w:rPr>
        <w:t>2017.</w:t>
      </w:r>
    </w:p>
    <w:p w14:paraId="4EDC9984" w14:textId="77777777" w:rsidR="00132635" w:rsidRDefault="00132635"/>
    <w:sectPr w:rsidR="00132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8D"/>
    <w:rsid w:val="00132635"/>
    <w:rsid w:val="003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54B2"/>
  <w15:chartTrackingRefBased/>
  <w15:docId w15:val="{7CB81517-FB03-44B8-BEB2-A3828589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8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2023-01-28T23:26:00Z</dcterms:created>
  <dcterms:modified xsi:type="dcterms:W3CDTF">2023-01-28T23:30:00Z</dcterms:modified>
</cp:coreProperties>
</file>