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AD" w:rsidRPr="00D728E5" w:rsidRDefault="003D0B80" w:rsidP="00841A09">
      <w:pPr>
        <w:jc w:val="both"/>
        <w:rPr>
          <w:rFonts w:ascii="Arial" w:hAnsi="Arial" w:cs="Arial"/>
          <w:sz w:val="24"/>
          <w:szCs w:val="24"/>
        </w:rPr>
      </w:pPr>
      <w:r w:rsidRPr="00D728E5">
        <w:rPr>
          <w:rFonts w:ascii="Arial" w:hAnsi="Arial" w:cs="Arial"/>
          <w:sz w:val="24"/>
          <w:szCs w:val="24"/>
        </w:rPr>
        <w:t>Ineficacia en el cumplimiento de los</w:t>
      </w:r>
      <w:r w:rsidR="00D728E5" w:rsidRPr="00D728E5">
        <w:rPr>
          <w:rFonts w:ascii="Arial" w:hAnsi="Arial" w:cs="Arial"/>
          <w:sz w:val="24"/>
          <w:szCs w:val="24"/>
        </w:rPr>
        <w:t xml:space="preserve"> D</w:t>
      </w:r>
      <w:r w:rsidRPr="00D728E5">
        <w:rPr>
          <w:rFonts w:ascii="Arial" w:hAnsi="Arial" w:cs="Arial"/>
          <w:sz w:val="24"/>
          <w:szCs w:val="24"/>
        </w:rPr>
        <w:t>erechos</w:t>
      </w:r>
      <w:r w:rsidR="00D728E5" w:rsidRPr="00D728E5">
        <w:rPr>
          <w:rFonts w:ascii="Arial" w:hAnsi="Arial" w:cs="Arial"/>
          <w:sz w:val="24"/>
          <w:szCs w:val="24"/>
        </w:rPr>
        <w:t xml:space="preserve"> H</w:t>
      </w:r>
      <w:r w:rsidRPr="00D728E5">
        <w:rPr>
          <w:rFonts w:ascii="Arial" w:hAnsi="Arial" w:cs="Arial"/>
          <w:sz w:val="24"/>
          <w:szCs w:val="24"/>
        </w:rPr>
        <w:t>umanos</w:t>
      </w:r>
      <w:r w:rsidR="00D728E5" w:rsidRPr="00D728E5">
        <w:rPr>
          <w:rFonts w:ascii="Arial" w:hAnsi="Arial" w:cs="Arial"/>
          <w:sz w:val="24"/>
          <w:szCs w:val="24"/>
        </w:rPr>
        <w:t xml:space="preserve"> </w:t>
      </w:r>
      <w:r w:rsidRPr="00D728E5">
        <w:rPr>
          <w:rFonts w:ascii="Arial" w:hAnsi="Arial" w:cs="Arial"/>
          <w:sz w:val="24"/>
          <w:szCs w:val="24"/>
        </w:rPr>
        <w:t xml:space="preserve">de los </w:t>
      </w:r>
      <w:r w:rsidR="00D728E5" w:rsidRPr="00D728E5">
        <w:rPr>
          <w:rFonts w:ascii="Arial" w:hAnsi="Arial" w:cs="Arial"/>
          <w:sz w:val="24"/>
          <w:szCs w:val="24"/>
        </w:rPr>
        <w:t>A</w:t>
      </w:r>
      <w:r w:rsidRPr="00D728E5">
        <w:rPr>
          <w:rFonts w:ascii="Arial" w:hAnsi="Arial" w:cs="Arial"/>
          <w:sz w:val="24"/>
          <w:szCs w:val="24"/>
        </w:rPr>
        <w:t xml:space="preserve">dultos Mayores </w:t>
      </w:r>
      <w:r>
        <w:rPr>
          <w:rFonts w:ascii="Arial" w:hAnsi="Arial" w:cs="Arial"/>
          <w:sz w:val="24"/>
          <w:szCs w:val="24"/>
        </w:rPr>
        <w:t>e</w:t>
      </w:r>
      <w:r w:rsidRPr="00D728E5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D728E5">
        <w:rPr>
          <w:rFonts w:ascii="Arial" w:hAnsi="Arial" w:cs="Arial"/>
          <w:sz w:val="24"/>
          <w:szCs w:val="24"/>
        </w:rPr>
        <w:t>a Legislación Salvadoreña</w:t>
      </w:r>
      <w:r>
        <w:rPr>
          <w:rFonts w:ascii="Arial" w:hAnsi="Arial" w:cs="Arial"/>
          <w:sz w:val="24"/>
          <w:szCs w:val="24"/>
        </w:rPr>
        <w:t>.</w:t>
      </w:r>
    </w:p>
    <w:p w:rsidR="00D728E5" w:rsidRPr="00D728E5" w:rsidRDefault="00D728E5" w:rsidP="00841A09">
      <w:pPr>
        <w:jc w:val="both"/>
        <w:rPr>
          <w:rFonts w:ascii="Arial" w:hAnsi="Arial" w:cs="Arial"/>
          <w:sz w:val="24"/>
          <w:szCs w:val="24"/>
        </w:rPr>
      </w:pPr>
    </w:p>
    <w:p w:rsidR="00D728E5" w:rsidRPr="00D728E5" w:rsidRDefault="00D728E5" w:rsidP="00841A09">
      <w:pPr>
        <w:jc w:val="both"/>
        <w:rPr>
          <w:rFonts w:ascii="Arial" w:hAnsi="Arial" w:cs="Arial"/>
          <w:sz w:val="24"/>
          <w:szCs w:val="24"/>
        </w:rPr>
      </w:pPr>
      <w:r w:rsidRPr="00D728E5">
        <w:rPr>
          <w:rFonts w:ascii="Arial" w:hAnsi="Arial" w:cs="Arial"/>
          <w:sz w:val="24"/>
          <w:szCs w:val="24"/>
        </w:rPr>
        <w:t>La problemática que enfrentan diariamente miles de adultos mayores salvadoreños, se caracteriza por la discriminación, la vulnerabilidad y la indiferencia social. En este sentido, hay retos muy importantes que retomar en la legislación vigente, definiendo los mecanismos necesarios para garantizar que su aplicación incida favorable, oportuna y efectivamente en la calidad de vida de las personas adultas mayores, lamentablemente muy poco se ha podido avanzar, en las carteras de Estado sobre la problemática que enfrentan las y los adultos mayores de forma real, de manera que se supla la carencia de programas, estrategias y acciones dirigidas a la población adulta mayor en materia económica, laboral y sanitaria.</w:t>
      </w:r>
    </w:p>
    <w:p w:rsidR="00D728E5" w:rsidRPr="00D728E5" w:rsidRDefault="00D728E5" w:rsidP="00841A09">
      <w:pPr>
        <w:jc w:val="both"/>
        <w:rPr>
          <w:rFonts w:ascii="Arial" w:hAnsi="Arial" w:cs="Arial"/>
          <w:sz w:val="24"/>
          <w:szCs w:val="24"/>
        </w:rPr>
      </w:pPr>
    </w:p>
    <w:p w:rsidR="003D0B80" w:rsidRDefault="003D0B80" w:rsidP="00841A09">
      <w:pPr>
        <w:jc w:val="both"/>
        <w:rPr>
          <w:rFonts w:ascii="Arial" w:hAnsi="Arial" w:cs="Arial"/>
          <w:sz w:val="24"/>
          <w:szCs w:val="24"/>
        </w:rPr>
      </w:pPr>
      <w:r w:rsidRPr="00D728E5">
        <w:rPr>
          <w:rFonts w:ascii="Arial" w:hAnsi="Arial" w:cs="Arial"/>
          <w:sz w:val="24"/>
          <w:szCs w:val="24"/>
        </w:rPr>
        <w:t xml:space="preserve">Aguilar Albanez, Ever David </w:t>
      </w:r>
    </w:p>
    <w:p w:rsidR="003D0B80" w:rsidRDefault="003D0B80" w:rsidP="00841A09">
      <w:pPr>
        <w:jc w:val="both"/>
        <w:rPr>
          <w:rFonts w:ascii="Arial" w:hAnsi="Arial" w:cs="Arial"/>
          <w:sz w:val="24"/>
          <w:szCs w:val="24"/>
        </w:rPr>
      </w:pPr>
      <w:r w:rsidRPr="00D728E5">
        <w:rPr>
          <w:rFonts w:ascii="Arial" w:hAnsi="Arial" w:cs="Arial"/>
          <w:sz w:val="24"/>
          <w:szCs w:val="24"/>
        </w:rPr>
        <w:t>Cardona Rodas, José Francisco</w:t>
      </w:r>
    </w:p>
    <w:p w:rsidR="003D0B80" w:rsidRDefault="003D0B80" w:rsidP="00841A09">
      <w:pPr>
        <w:jc w:val="both"/>
        <w:rPr>
          <w:rFonts w:ascii="Arial" w:hAnsi="Arial" w:cs="Arial"/>
          <w:sz w:val="24"/>
          <w:szCs w:val="24"/>
        </w:rPr>
      </w:pPr>
      <w:r w:rsidRPr="00D728E5">
        <w:rPr>
          <w:rFonts w:ascii="Arial" w:hAnsi="Arial" w:cs="Arial"/>
          <w:sz w:val="24"/>
          <w:szCs w:val="24"/>
        </w:rPr>
        <w:t xml:space="preserve"> Hernández Moreno, William Nahúm </w:t>
      </w:r>
    </w:p>
    <w:p w:rsidR="003D0B80" w:rsidRDefault="003D0B80" w:rsidP="00841A09">
      <w:pPr>
        <w:jc w:val="both"/>
        <w:rPr>
          <w:rFonts w:ascii="Arial" w:hAnsi="Arial" w:cs="Arial"/>
          <w:sz w:val="24"/>
          <w:szCs w:val="24"/>
        </w:rPr>
      </w:pPr>
      <w:r w:rsidRPr="00D728E5">
        <w:rPr>
          <w:rFonts w:ascii="Arial" w:hAnsi="Arial" w:cs="Arial"/>
          <w:sz w:val="24"/>
          <w:szCs w:val="24"/>
        </w:rPr>
        <w:t xml:space="preserve">Meléndez Díaz, Evelyn Aida </w:t>
      </w:r>
    </w:p>
    <w:p w:rsidR="00D728E5" w:rsidRPr="00D728E5" w:rsidRDefault="003D0B80" w:rsidP="00841A09">
      <w:pPr>
        <w:jc w:val="both"/>
        <w:rPr>
          <w:rFonts w:ascii="Arial" w:hAnsi="Arial" w:cs="Arial"/>
          <w:sz w:val="24"/>
          <w:szCs w:val="24"/>
        </w:rPr>
      </w:pPr>
      <w:r w:rsidRPr="00D728E5">
        <w:rPr>
          <w:rFonts w:ascii="Arial" w:hAnsi="Arial" w:cs="Arial"/>
          <w:sz w:val="24"/>
          <w:szCs w:val="24"/>
        </w:rPr>
        <w:t>Timal Herrarte, Claudia Iveth</w:t>
      </w:r>
    </w:p>
    <w:p w:rsidR="00D728E5" w:rsidRPr="00D728E5" w:rsidRDefault="003D0B80" w:rsidP="00841A09">
      <w:pPr>
        <w:jc w:val="both"/>
        <w:rPr>
          <w:rFonts w:ascii="Arial" w:hAnsi="Arial" w:cs="Arial"/>
          <w:sz w:val="24"/>
          <w:szCs w:val="24"/>
        </w:rPr>
      </w:pPr>
      <w:r w:rsidRPr="00D728E5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D728E5">
        <w:rPr>
          <w:rFonts w:ascii="Arial" w:hAnsi="Arial" w:cs="Arial"/>
          <w:sz w:val="24"/>
          <w:szCs w:val="24"/>
        </w:rPr>
        <w:t>n Ciencias Jurídicas, 20</w:t>
      </w:r>
      <w:bookmarkStart w:id="0" w:name="_GoBack"/>
      <w:bookmarkEnd w:id="0"/>
      <w:r w:rsidRPr="00D728E5">
        <w:rPr>
          <w:rFonts w:ascii="Arial" w:hAnsi="Arial" w:cs="Arial"/>
          <w:sz w:val="24"/>
          <w:szCs w:val="24"/>
        </w:rPr>
        <w:t>10.</w:t>
      </w:r>
    </w:p>
    <w:sectPr w:rsidR="00D728E5" w:rsidRPr="00D728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B9"/>
    <w:rsid w:val="003D0B80"/>
    <w:rsid w:val="005130AD"/>
    <w:rsid w:val="007F1B6D"/>
    <w:rsid w:val="00841A09"/>
    <w:rsid w:val="008563B9"/>
    <w:rsid w:val="00D728E5"/>
    <w:rsid w:val="00E76656"/>
    <w:rsid w:val="00E863F2"/>
    <w:rsid w:val="00E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CAB99"/>
  <w15:chartTrackingRefBased/>
  <w15:docId w15:val="{17EAE4A1-EC5B-49A0-A7D8-F5211243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2023-06-07T21:12:00Z</dcterms:created>
  <dcterms:modified xsi:type="dcterms:W3CDTF">2023-06-07T21:12:00Z</dcterms:modified>
</cp:coreProperties>
</file>