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9A" w:rsidRPr="00EA664A" w:rsidRDefault="0087069A" w:rsidP="008706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Análisis para el diseño sismo resistente de taludes en el km 86 Carretera CA12s La Majada - Juayúa</w:t>
      </w:r>
    </w:p>
    <w:p w:rsidR="0087069A" w:rsidRDefault="0087069A" w:rsidP="0087069A">
      <w:pPr>
        <w:jc w:val="both"/>
        <w:rPr>
          <w:rFonts w:ascii="Arial" w:hAnsi="Arial" w:cs="Arial"/>
          <w:sz w:val="24"/>
          <w:szCs w:val="24"/>
        </w:rPr>
      </w:pPr>
    </w:p>
    <w:p w:rsidR="0087069A" w:rsidRPr="00EA664A" w:rsidRDefault="0087069A" w:rsidP="008706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Herrera Salazar, Néstor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Omar</w:t>
      </w:r>
    </w:p>
    <w:p w:rsidR="0087069A" w:rsidRPr="00EA664A" w:rsidRDefault="0087069A" w:rsidP="0087069A">
      <w:pPr>
        <w:jc w:val="both"/>
        <w:rPr>
          <w:rFonts w:ascii="Arial" w:hAnsi="Arial" w:cs="Arial"/>
          <w:sz w:val="24"/>
          <w:szCs w:val="24"/>
        </w:rPr>
      </w:pPr>
    </w:p>
    <w:p w:rsidR="0087069A" w:rsidRPr="0087069A" w:rsidRDefault="0087069A" w:rsidP="008706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El Salvador, es un territorio con abundante historial sísmico, cuyos efectos han provocado desgracias, pérdida de vidas humanas, y cuantiosos daños materiales a la red vial. Generando el desembolso de importantes montos de capital para la reparación de la misma a causa de derrumbes derivados de la inestabilidad de los taludes adyacentes, cuyo análisis de estabilidad no fue el adecuado para soportar y comportarse de la mejor forma ante la acción de un evento sísmico. </w:t>
      </w:r>
      <w:r w:rsidRPr="0087069A">
        <w:rPr>
          <w:rFonts w:ascii="Arial" w:hAnsi="Arial" w:cs="Arial"/>
          <w:sz w:val="24"/>
          <w:szCs w:val="24"/>
        </w:rPr>
        <w:t>El problema de inestabilidad de taludes en las carreteras es un tema muy</w:t>
      </w:r>
      <w:r w:rsidRPr="0087069A">
        <w:rPr>
          <w:rFonts w:ascii="Arial" w:hAnsi="Arial" w:cs="Arial"/>
          <w:sz w:val="24"/>
          <w:szCs w:val="24"/>
        </w:rPr>
        <w:t xml:space="preserve"> </w:t>
      </w:r>
      <w:r w:rsidRPr="0087069A">
        <w:rPr>
          <w:rFonts w:ascii="Arial" w:hAnsi="Arial" w:cs="Arial"/>
          <w:sz w:val="24"/>
          <w:szCs w:val="24"/>
        </w:rPr>
        <w:t>preocupante, ocasionando un peligro inminente a los usuarios de la red vial; procurarles seguridad contra derrumbes en carreteras para mantener la transitabilidad – seguridad y seguir apostándole al</w:t>
      </w:r>
      <w:r w:rsidRPr="0087069A">
        <w:rPr>
          <w:rFonts w:ascii="Arial" w:hAnsi="Arial" w:cs="Arial"/>
          <w:sz w:val="24"/>
          <w:szCs w:val="24"/>
        </w:rPr>
        <w:t xml:space="preserve"> </w:t>
      </w:r>
      <w:r w:rsidRPr="0087069A">
        <w:rPr>
          <w:rFonts w:ascii="Arial" w:hAnsi="Arial" w:cs="Arial"/>
          <w:sz w:val="24"/>
          <w:szCs w:val="24"/>
        </w:rPr>
        <w:t>desarrollo económico y turístico de la zona occidental del país.</w:t>
      </w:r>
    </w:p>
    <w:p w:rsidR="00B936D3" w:rsidRDefault="00441305" w:rsidP="0087069A"/>
    <w:p w:rsidR="0087069A" w:rsidRPr="00EA664A" w:rsidRDefault="0087069A" w:rsidP="008706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Civil, 2005.</w:t>
      </w:r>
    </w:p>
    <w:p w:rsidR="0087069A" w:rsidRPr="0087069A" w:rsidRDefault="0087069A" w:rsidP="0087069A"/>
    <w:sectPr w:rsidR="0087069A" w:rsidRPr="00870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9A"/>
    <w:rsid w:val="003066CC"/>
    <w:rsid w:val="00441305"/>
    <w:rsid w:val="0087069A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CFCE"/>
  <w15:chartTrackingRefBased/>
  <w15:docId w15:val="{C0D239D0-10E8-440B-B6AF-2B1680B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9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2023-04-10T02:55:00Z</dcterms:created>
  <dcterms:modified xsi:type="dcterms:W3CDTF">2023-04-10T03:06:00Z</dcterms:modified>
</cp:coreProperties>
</file>