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EC" w:rsidRPr="00EA664A" w:rsidRDefault="00A573EC" w:rsidP="00A573EC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Diseño de edificio de dos niveles, centro para el desarrollo productivo de la mujer. </w:t>
      </w:r>
      <w:r>
        <w:rPr>
          <w:rFonts w:ascii="Arial" w:hAnsi="Arial" w:cs="Arial"/>
          <w:sz w:val="24"/>
          <w:szCs w:val="24"/>
        </w:rPr>
        <w:t>m</w:t>
      </w:r>
      <w:r w:rsidRPr="00EA664A">
        <w:rPr>
          <w:rFonts w:ascii="Arial" w:hAnsi="Arial" w:cs="Arial"/>
          <w:sz w:val="24"/>
          <w:szCs w:val="24"/>
        </w:rPr>
        <w:t xml:space="preserve">unicipio de Atiquizaya, </w:t>
      </w:r>
      <w:r>
        <w:rPr>
          <w:rFonts w:ascii="Arial" w:hAnsi="Arial" w:cs="Arial"/>
          <w:sz w:val="24"/>
          <w:szCs w:val="24"/>
        </w:rPr>
        <w:t>d</w:t>
      </w:r>
      <w:r w:rsidRPr="00EA664A">
        <w:rPr>
          <w:rFonts w:ascii="Arial" w:hAnsi="Arial" w:cs="Arial"/>
          <w:sz w:val="24"/>
          <w:szCs w:val="24"/>
        </w:rPr>
        <w:t>epartamento de Ahuachapán, El Salvador</w:t>
      </w:r>
    </w:p>
    <w:p w:rsidR="00A573EC" w:rsidRPr="00EA664A" w:rsidRDefault="00A573EC" w:rsidP="00A573EC">
      <w:pPr>
        <w:jc w:val="both"/>
        <w:rPr>
          <w:rFonts w:ascii="Arial" w:hAnsi="Arial" w:cs="Arial"/>
          <w:sz w:val="24"/>
          <w:szCs w:val="24"/>
        </w:rPr>
      </w:pPr>
    </w:p>
    <w:p w:rsidR="00A573EC" w:rsidRDefault="00A573EC" w:rsidP="00A573E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Navarro Gómez, Jenniffer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Stephannie</w:t>
      </w:r>
    </w:p>
    <w:p w:rsidR="00A573EC" w:rsidRDefault="00A573EC" w:rsidP="00A573EC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Cerna Díaz, Wilber Edgardo</w:t>
      </w:r>
      <w:bookmarkStart w:id="1" w:name="_Hlk116470767"/>
    </w:p>
    <w:p w:rsidR="00A573EC" w:rsidRPr="00EA664A" w:rsidRDefault="00A573EC" w:rsidP="00A573EC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Sánchez Cristales, </w:t>
      </w:r>
      <w:bookmarkEnd w:id="1"/>
      <w:r w:rsidRPr="00EA664A">
        <w:rPr>
          <w:rFonts w:ascii="Arial" w:hAnsi="Arial" w:cs="Arial"/>
          <w:sz w:val="24"/>
          <w:szCs w:val="24"/>
        </w:rPr>
        <w:t>William José</w:t>
      </w:r>
    </w:p>
    <w:p w:rsidR="00A573EC" w:rsidRPr="00EA664A" w:rsidRDefault="00A573EC" w:rsidP="00A573EC">
      <w:pPr>
        <w:jc w:val="both"/>
        <w:rPr>
          <w:rFonts w:ascii="Arial" w:hAnsi="Arial" w:cs="Arial"/>
          <w:sz w:val="24"/>
          <w:szCs w:val="24"/>
        </w:rPr>
      </w:pPr>
    </w:p>
    <w:p w:rsidR="00A573EC" w:rsidRPr="00A573EC" w:rsidRDefault="00A573EC" w:rsidP="00A573EC">
      <w:pPr>
        <w:jc w:val="both"/>
        <w:rPr>
          <w:rFonts w:ascii="Arial" w:hAnsi="Arial" w:cs="Arial"/>
          <w:sz w:val="24"/>
          <w:szCs w:val="24"/>
        </w:rPr>
      </w:pPr>
      <w:r w:rsidRPr="00A573EC">
        <w:rPr>
          <w:rFonts w:ascii="Arial" w:hAnsi="Arial" w:cs="Arial"/>
          <w:sz w:val="24"/>
          <w:szCs w:val="24"/>
        </w:rPr>
        <w:t>Algunas de estas normas son generales y otras son específicas dependiendo del material a utilizar; con el fin de que el diseño estructural dé como resultado, una edificación segura y que cumpla aspectos de funcionalidad, permitiendo una rápida evacuación de la misma y estructuralmente segura para evitar accidentes relacionados a ella. Considerando que la edificación es destinada a impartir talleres de informática dirigido a mujeres.</w:t>
      </w:r>
      <w:r>
        <w:rPr>
          <w:rFonts w:ascii="Arial" w:hAnsi="Arial" w:cs="Arial"/>
          <w:sz w:val="24"/>
          <w:szCs w:val="24"/>
        </w:rPr>
        <w:t xml:space="preserve"> S</w:t>
      </w:r>
      <w:r w:rsidRPr="00A573EC">
        <w:rPr>
          <w:rFonts w:ascii="Arial" w:hAnsi="Arial" w:cs="Arial"/>
          <w:sz w:val="24"/>
          <w:szCs w:val="24"/>
        </w:rPr>
        <w:t xml:space="preserve">iendo una entidad encargada de fortalecer y promover el desarrollo integral de las mujeres, que pretende que sea perdurable y sustentable. Actualmente la edificación no cuenta con el espacio físico y de seguridad adecuada para estas funciones, al ver estas y otras necesidades de ese lugar, se ha tomado a bien realizar un diseño estructural para un edificio de dos niveles sobre el terreno que actualmente está usando esa institución.  </w:t>
      </w:r>
    </w:p>
    <w:p w:rsidR="00A573EC" w:rsidRDefault="00A573EC" w:rsidP="00A573EC">
      <w:pPr>
        <w:jc w:val="both"/>
        <w:rPr>
          <w:rFonts w:ascii="Arial" w:hAnsi="Arial" w:cs="Arial"/>
          <w:sz w:val="24"/>
          <w:szCs w:val="24"/>
        </w:rPr>
      </w:pPr>
    </w:p>
    <w:p w:rsidR="00A573EC" w:rsidRPr="00EA664A" w:rsidRDefault="00A573EC" w:rsidP="00A573EC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Civil</w:t>
      </w:r>
      <w:r>
        <w:rPr>
          <w:rFonts w:ascii="Arial" w:hAnsi="Arial" w:cs="Arial"/>
          <w:sz w:val="24"/>
          <w:szCs w:val="24"/>
        </w:rPr>
        <w:t>, 2017.</w:t>
      </w:r>
    </w:p>
    <w:p w:rsidR="00B936D3" w:rsidRDefault="00A573EC"/>
    <w:sectPr w:rsidR="00B93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EC"/>
    <w:rsid w:val="003066CC"/>
    <w:rsid w:val="008F3485"/>
    <w:rsid w:val="00A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AA8F2"/>
  <w15:chartTrackingRefBased/>
  <w15:docId w15:val="{37BC0339-F860-4BE9-88F2-70EDA81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EC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2023-04-15T02:07:00Z</dcterms:created>
  <dcterms:modified xsi:type="dcterms:W3CDTF">2023-04-15T02:21:00Z</dcterms:modified>
</cp:coreProperties>
</file>