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59" w:rsidRPr="00EA664A" w:rsidRDefault="00572259" w:rsidP="0057225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Características de interacción de los sistemas familiares en cuyo interior convive un miembro diagnosticado con trastorno del espectro autista entre las edades de 4 a 12 años, atendidos en la Asociación Pro Personas con Autismo de Occidente (APPAO) Santa Ana, en el año 2017</w:t>
      </w:r>
    </w:p>
    <w:p w:rsidR="00572259" w:rsidRPr="00EA664A" w:rsidRDefault="00572259" w:rsidP="00572259">
      <w:pPr>
        <w:jc w:val="both"/>
        <w:rPr>
          <w:rFonts w:ascii="Arial" w:hAnsi="Arial" w:cs="Arial"/>
          <w:sz w:val="24"/>
          <w:szCs w:val="24"/>
        </w:rPr>
      </w:pPr>
    </w:p>
    <w:p w:rsidR="00CE498B" w:rsidRDefault="00572259" w:rsidP="0057225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Centi Alarcón, Balmore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Stanley</w:t>
      </w:r>
    </w:p>
    <w:p w:rsidR="00CE498B" w:rsidRDefault="00572259" w:rsidP="0057225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Escobar Vásquez, Ana Mercedes</w:t>
      </w:r>
    </w:p>
    <w:p w:rsidR="00CE498B" w:rsidRDefault="00572259" w:rsidP="0057225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Herrera Dueñas, Milton Ernesto</w:t>
      </w:r>
    </w:p>
    <w:p w:rsidR="00CE498B" w:rsidRDefault="00572259" w:rsidP="0057225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Mejía De Vanegas, Teodora Elena</w:t>
      </w:r>
    </w:p>
    <w:p w:rsidR="00572259" w:rsidRPr="00EA664A" w:rsidRDefault="00572259" w:rsidP="0057225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Núñez Évora, Marta Lissette</w:t>
      </w:r>
    </w:p>
    <w:p w:rsidR="00572259" w:rsidRPr="00EA664A" w:rsidRDefault="00572259" w:rsidP="00572259">
      <w:pPr>
        <w:jc w:val="both"/>
        <w:rPr>
          <w:rFonts w:ascii="Arial" w:hAnsi="Arial" w:cs="Arial"/>
          <w:sz w:val="24"/>
          <w:szCs w:val="24"/>
        </w:rPr>
      </w:pPr>
    </w:p>
    <w:p w:rsidR="00B936D3" w:rsidRDefault="00572259" w:rsidP="0057225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Toda ciencia tiene un objeto de estudio específico, que orienta a obtener avances significativos para enriquecer los conocimientos en diversas áreas; la ciencia psicológica no es la excepción, se aborda el área familiar con un enfoque sistémico, por varios meses se ha investigado a familias con las características de convivir con un miembro diagnosticado con el trastorno de espectro autista.</w:t>
      </w:r>
      <w:r w:rsidR="00CE498B">
        <w:rPr>
          <w:rFonts w:ascii="Arial" w:hAnsi="Arial" w:cs="Arial"/>
          <w:sz w:val="24"/>
          <w:szCs w:val="24"/>
        </w:rPr>
        <w:t xml:space="preserve"> Fue </w:t>
      </w:r>
      <w:r w:rsidRPr="00572259">
        <w:rPr>
          <w:rFonts w:ascii="Arial" w:hAnsi="Arial" w:cs="Arial"/>
          <w:sz w:val="24"/>
          <w:szCs w:val="24"/>
        </w:rPr>
        <w:t>importante estudiar a la familia en su contexto natural para comprender su estructura y funcionalidad, a su vez la capacidad de estabilidad y cambio ante las crisis como la del desvalimiento, que se generó a partir de que uno de los miembros del sistema familiar fue diagnosticado con discapacidad.</w:t>
      </w:r>
    </w:p>
    <w:p w:rsidR="00CE498B" w:rsidRDefault="00CE498B" w:rsidP="00572259">
      <w:pPr>
        <w:jc w:val="both"/>
        <w:rPr>
          <w:rFonts w:ascii="Arial" w:hAnsi="Arial" w:cs="Arial"/>
          <w:sz w:val="24"/>
          <w:szCs w:val="24"/>
        </w:rPr>
      </w:pPr>
    </w:p>
    <w:p w:rsidR="00CE498B" w:rsidRPr="00EA664A" w:rsidRDefault="00CE498B" w:rsidP="00CE498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>n Psicología</w:t>
      </w:r>
      <w:r>
        <w:rPr>
          <w:rFonts w:ascii="Arial" w:hAnsi="Arial" w:cs="Arial"/>
          <w:sz w:val="24"/>
          <w:szCs w:val="24"/>
        </w:rPr>
        <w:t>, 2018.</w:t>
      </w:r>
    </w:p>
    <w:p w:rsidR="00CE498B" w:rsidRPr="00572259" w:rsidRDefault="00CE498B" w:rsidP="00572259">
      <w:pPr>
        <w:jc w:val="both"/>
        <w:rPr>
          <w:rFonts w:ascii="Arial" w:hAnsi="Arial" w:cs="Arial"/>
          <w:sz w:val="24"/>
          <w:szCs w:val="24"/>
        </w:rPr>
      </w:pPr>
    </w:p>
    <w:sectPr w:rsidR="00CE498B" w:rsidRPr="00572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9"/>
    <w:rsid w:val="003066CC"/>
    <w:rsid w:val="00572259"/>
    <w:rsid w:val="008F3485"/>
    <w:rsid w:val="00C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2D6C6"/>
  <w15:chartTrackingRefBased/>
  <w15:docId w15:val="{4BF08DF5-A7F6-4FF6-A035-1F876B2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2023-04-22T21:40:00Z</dcterms:created>
  <dcterms:modified xsi:type="dcterms:W3CDTF">2023-04-22T21:56:00Z</dcterms:modified>
</cp:coreProperties>
</file>