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2C7" w:rsidRDefault="001C22C7"/>
    <w:p w:rsidR="001C22C7" w:rsidRDefault="001C22C7" w:rsidP="001C22C7">
      <w:pPr>
        <w:jc w:val="both"/>
        <w:rPr>
          <w:rFonts w:ascii="Arial" w:hAnsi="Arial" w:cs="Arial"/>
          <w:sz w:val="24"/>
          <w:szCs w:val="24"/>
        </w:rPr>
      </w:pPr>
      <w:r w:rsidRPr="002F0C18">
        <w:rPr>
          <w:rFonts w:ascii="Arial" w:hAnsi="Arial" w:cs="Arial"/>
          <w:sz w:val="24"/>
          <w:szCs w:val="24"/>
        </w:rPr>
        <w:t>El currículum oculto en el proceso de formación policial del Instituto Especializado de Nivel Superior de la Academia Nacional de Seguridad Pública</w:t>
      </w:r>
    </w:p>
    <w:p w:rsidR="001C22C7" w:rsidRDefault="001C22C7" w:rsidP="001C22C7">
      <w:pPr>
        <w:jc w:val="both"/>
        <w:rPr>
          <w:rFonts w:ascii="Arial" w:hAnsi="Arial" w:cs="Arial"/>
          <w:sz w:val="24"/>
          <w:szCs w:val="24"/>
        </w:rPr>
      </w:pPr>
    </w:p>
    <w:p w:rsidR="001C22C7" w:rsidRDefault="001C22C7" w:rsidP="001C22C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2F0C18">
        <w:rPr>
          <w:rFonts w:ascii="Arial" w:hAnsi="Arial" w:cs="Arial"/>
          <w:sz w:val="24"/>
          <w:szCs w:val="24"/>
        </w:rPr>
        <w:t>Mártir Rosa</w:t>
      </w:r>
      <w:r>
        <w:rPr>
          <w:rFonts w:ascii="Arial" w:hAnsi="Arial" w:cs="Arial"/>
          <w:sz w:val="24"/>
          <w:szCs w:val="24"/>
        </w:rPr>
        <w:t>,</w:t>
      </w:r>
      <w:r w:rsidRPr="002F0C18">
        <w:rPr>
          <w:rFonts w:ascii="Arial" w:hAnsi="Arial" w:cs="Arial"/>
          <w:sz w:val="24"/>
          <w:szCs w:val="24"/>
        </w:rPr>
        <w:t xml:space="preserve"> Carlos </w:t>
      </w:r>
      <w:bookmarkEnd w:id="0"/>
      <w:r w:rsidRPr="002F0C18">
        <w:rPr>
          <w:rFonts w:ascii="Arial" w:hAnsi="Arial" w:cs="Arial"/>
          <w:sz w:val="24"/>
          <w:szCs w:val="24"/>
        </w:rPr>
        <w:t>Ovidio</w:t>
      </w:r>
    </w:p>
    <w:p w:rsidR="001C22C7" w:rsidRDefault="001C22C7" w:rsidP="001C22C7">
      <w:pPr>
        <w:jc w:val="both"/>
        <w:rPr>
          <w:rFonts w:ascii="Arial" w:hAnsi="Arial" w:cs="Arial"/>
          <w:sz w:val="24"/>
          <w:szCs w:val="24"/>
        </w:rPr>
      </w:pPr>
      <w:r w:rsidRPr="002F0C18">
        <w:rPr>
          <w:rFonts w:ascii="Arial" w:hAnsi="Arial" w:cs="Arial"/>
          <w:sz w:val="24"/>
          <w:szCs w:val="24"/>
        </w:rPr>
        <w:t xml:space="preserve">Murcia </w:t>
      </w:r>
      <w:r>
        <w:rPr>
          <w:rFonts w:ascii="Arial" w:hAnsi="Arial" w:cs="Arial"/>
          <w:sz w:val="24"/>
          <w:szCs w:val="24"/>
        </w:rPr>
        <w:t>d</w:t>
      </w:r>
      <w:r w:rsidRPr="002F0C18">
        <w:rPr>
          <w:rFonts w:ascii="Arial" w:hAnsi="Arial" w:cs="Arial"/>
          <w:sz w:val="24"/>
          <w:szCs w:val="24"/>
        </w:rPr>
        <w:t>e Guerrero</w:t>
      </w:r>
      <w:r>
        <w:rPr>
          <w:rFonts w:ascii="Arial" w:hAnsi="Arial" w:cs="Arial"/>
          <w:sz w:val="24"/>
          <w:szCs w:val="24"/>
        </w:rPr>
        <w:t>,</w:t>
      </w:r>
      <w:r w:rsidRPr="002F0C18">
        <w:rPr>
          <w:rFonts w:ascii="Arial" w:hAnsi="Arial" w:cs="Arial"/>
          <w:sz w:val="24"/>
          <w:szCs w:val="24"/>
        </w:rPr>
        <w:t xml:space="preserve"> Berta Irene</w:t>
      </w:r>
    </w:p>
    <w:p w:rsidR="001C22C7" w:rsidRDefault="001C22C7" w:rsidP="001C22C7">
      <w:pPr>
        <w:jc w:val="both"/>
        <w:rPr>
          <w:rFonts w:ascii="Arial" w:hAnsi="Arial" w:cs="Arial"/>
          <w:sz w:val="24"/>
          <w:szCs w:val="24"/>
        </w:rPr>
      </w:pPr>
    </w:p>
    <w:p w:rsidR="001C22C7" w:rsidRDefault="001C22C7" w:rsidP="001C22C7">
      <w:pPr>
        <w:jc w:val="both"/>
        <w:rPr>
          <w:rFonts w:ascii="Arial" w:hAnsi="Arial" w:cs="Arial"/>
          <w:sz w:val="24"/>
          <w:szCs w:val="24"/>
        </w:rPr>
      </w:pPr>
      <w:r w:rsidRPr="002F0C18">
        <w:rPr>
          <w:rFonts w:ascii="Arial" w:hAnsi="Arial" w:cs="Arial"/>
          <w:sz w:val="24"/>
          <w:szCs w:val="24"/>
        </w:rPr>
        <w:t>Juan Carlos Escobar Baños</w:t>
      </w:r>
    </w:p>
    <w:p w:rsidR="001C22C7" w:rsidRDefault="001C22C7" w:rsidP="001C22C7">
      <w:pPr>
        <w:jc w:val="both"/>
        <w:rPr>
          <w:rFonts w:ascii="Arial" w:hAnsi="Arial" w:cs="Arial"/>
          <w:sz w:val="24"/>
          <w:szCs w:val="24"/>
        </w:rPr>
      </w:pPr>
    </w:p>
    <w:p w:rsidR="001C22C7" w:rsidRPr="002F0C18" w:rsidRDefault="001C22C7" w:rsidP="001C22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2F0C18">
        <w:rPr>
          <w:rFonts w:ascii="Arial" w:hAnsi="Arial" w:cs="Arial"/>
          <w:sz w:val="24"/>
          <w:szCs w:val="24"/>
        </w:rPr>
        <w:t xml:space="preserve">urge como una necesidad de identificar la incidencia del currículum oculto que en el ejercicio de la docencia es desarrollado en el proceso de formación del IES-ANSP, el cual sin ser pensado planificado o autorizado, es innegable su desarrollo paralelo al currículum prescrito y que al final de cuentas imprime su huella en cada estudiante en el proceso formativo. </w:t>
      </w:r>
      <w:r>
        <w:rPr>
          <w:rFonts w:ascii="Arial" w:hAnsi="Arial" w:cs="Arial"/>
          <w:sz w:val="24"/>
          <w:szCs w:val="24"/>
        </w:rPr>
        <w:t>P</w:t>
      </w:r>
      <w:r w:rsidRPr="002F0C18">
        <w:rPr>
          <w:rFonts w:ascii="Arial" w:hAnsi="Arial" w:cs="Arial"/>
          <w:sz w:val="24"/>
          <w:szCs w:val="24"/>
        </w:rPr>
        <w:t xml:space="preserve">ermitirá conocer la repercusión en la misión de formar a los nuevos agentes de seguridad que ingresan a la Policía Nacional Civil (PNC). </w:t>
      </w:r>
      <w:r w:rsidR="00E20B99">
        <w:rPr>
          <w:rFonts w:ascii="Arial" w:hAnsi="Arial" w:cs="Arial"/>
          <w:sz w:val="24"/>
          <w:szCs w:val="24"/>
        </w:rPr>
        <w:t>P</w:t>
      </w:r>
      <w:r w:rsidRPr="002F0C18">
        <w:rPr>
          <w:rFonts w:ascii="Arial" w:hAnsi="Arial" w:cs="Arial"/>
          <w:sz w:val="24"/>
          <w:szCs w:val="24"/>
        </w:rPr>
        <w:t>ara currículum oculto se establecieron las categorías: lenguaje pedagógico, tareas de aprendizaje y evaluación. Por el lado de la formación policial se dividió en las categorías: prácticas educativas y clima o ambiente pedagógico</w:t>
      </w:r>
      <w:r w:rsidR="00E20B99">
        <w:rPr>
          <w:rFonts w:ascii="Arial" w:hAnsi="Arial" w:cs="Arial"/>
          <w:sz w:val="24"/>
          <w:szCs w:val="24"/>
        </w:rPr>
        <w:t>.</w:t>
      </w:r>
    </w:p>
    <w:p w:rsidR="001C22C7" w:rsidRDefault="001C22C7"/>
    <w:p w:rsidR="001C22C7" w:rsidRDefault="001C22C7" w:rsidP="001C22C7">
      <w:pPr>
        <w:jc w:val="both"/>
        <w:rPr>
          <w:rFonts w:ascii="Arial" w:hAnsi="Arial" w:cs="Arial"/>
          <w:sz w:val="24"/>
          <w:szCs w:val="24"/>
        </w:rPr>
      </w:pPr>
      <w:r w:rsidRPr="00376CBB">
        <w:rPr>
          <w:rFonts w:ascii="Arial" w:hAnsi="Arial" w:cs="Arial"/>
          <w:sz w:val="24"/>
          <w:szCs w:val="24"/>
        </w:rPr>
        <w:t xml:space="preserve">Maestría </w:t>
      </w:r>
      <w:r>
        <w:rPr>
          <w:rFonts w:ascii="Arial" w:hAnsi="Arial" w:cs="Arial"/>
          <w:sz w:val="24"/>
          <w:szCs w:val="24"/>
        </w:rPr>
        <w:t>e</w:t>
      </w:r>
      <w:r w:rsidRPr="00376CBB">
        <w:rPr>
          <w:rFonts w:ascii="Arial" w:hAnsi="Arial" w:cs="Arial"/>
          <w:sz w:val="24"/>
          <w:szCs w:val="24"/>
        </w:rPr>
        <w:t xml:space="preserve">n Profesionalización </w:t>
      </w:r>
      <w:r>
        <w:rPr>
          <w:rFonts w:ascii="Arial" w:hAnsi="Arial" w:cs="Arial"/>
          <w:sz w:val="24"/>
          <w:szCs w:val="24"/>
        </w:rPr>
        <w:t>d</w:t>
      </w:r>
      <w:r w:rsidRPr="00376CBB">
        <w:rPr>
          <w:rFonts w:ascii="Arial" w:hAnsi="Arial" w:cs="Arial"/>
          <w:sz w:val="24"/>
          <w:szCs w:val="24"/>
        </w:rPr>
        <w:t>e La Docencia Superior</w:t>
      </w:r>
      <w:r>
        <w:rPr>
          <w:rFonts w:ascii="Arial" w:hAnsi="Arial" w:cs="Arial"/>
          <w:sz w:val="24"/>
          <w:szCs w:val="24"/>
        </w:rPr>
        <w:t>, 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1C22C7" w:rsidRDefault="001C22C7"/>
    <w:sectPr w:rsidR="001C22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C7"/>
    <w:rsid w:val="001C22C7"/>
    <w:rsid w:val="00E2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7CC391"/>
  <w15:chartTrackingRefBased/>
  <w15:docId w15:val="{25C42F37-F85D-4119-8BC9-966998F3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1</cp:revision>
  <dcterms:created xsi:type="dcterms:W3CDTF">2023-05-03T19:06:00Z</dcterms:created>
  <dcterms:modified xsi:type="dcterms:W3CDTF">2023-05-03T19:33:00Z</dcterms:modified>
</cp:coreProperties>
</file>