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2BB" w:rsidRPr="001512BB" w:rsidRDefault="001512BB" w:rsidP="001512BB">
      <w:pPr>
        <w:jc w:val="both"/>
        <w:rPr>
          <w:rFonts w:ascii="Arial" w:eastAsia="Calibri" w:hAnsi="Arial" w:cs="Arial"/>
          <w:sz w:val="24"/>
          <w:szCs w:val="24"/>
          <w:lang w:val="es-SV"/>
        </w:rPr>
      </w:pPr>
      <w:r w:rsidRPr="001512BB">
        <w:rPr>
          <w:rFonts w:ascii="Arial" w:eastAsia="Calibri" w:hAnsi="Arial" w:cs="Arial"/>
          <w:sz w:val="24"/>
          <w:szCs w:val="24"/>
          <w:lang w:val="es-SV"/>
        </w:rPr>
        <w:t>Uso irracional de antibióticos en infecciones respiratorias agudas superiores, en pacientes menores de cinco años que consultan en La Unidad Comunitaria de Salud Familiar Básica San Francisco Menéndez, Ahuachapán en el período de marzo a agosto del año 2019</w:t>
      </w:r>
    </w:p>
    <w:p w:rsidR="001512BB" w:rsidRPr="001512BB" w:rsidRDefault="001512BB" w:rsidP="001512BB">
      <w:pPr>
        <w:jc w:val="both"/>
        <w:rPr>
          <w:rFonts w:ascii="Arial" w:eastAsia="Calibri" w:hAnsi="Arial" w:cs="Arial"/>
          <w:sz w:val="24"/>
          <w:szCs w:val="24"/>
          <w:lang w:val="es-SV"/>
        </w:rPr>
      </w:pPr>
    </w:p>
    <w:p w:rsidR="001512BB" w:rsidRDefault="001512BB" w:rsidP="001512BB">
      <w:pPr>
        <w:jc w:val="both"/>
        <w:rPr>
          <w:rFonts w:ascii="Arial" w:eastAsia="Calibri" w:hAnsi="Arial" w:cs="Arial"/>
          <w:sz w:val="24"/>
          <w:szCs w:val="24"/>
          <w:lang w:val="es-SV"/>
        </w:rPr>
      </w:pPr>
      <w:bookmarkStart w:id="0" w:name="_GoBack"/>
      <w:r w:rsidRPr="001512BB">
        <w:rPr>
          <w:rFonts w:ascii="Arial" w:eastAsia="Calibri" w:hAnsi="Arial" w:cs="Arial"/>
          <w:sz w:val="24"/>
          <w:szCs w:val="24"/>
          <w:lang w:val="es-SV"/>
        </w:rPr>
        <w:t>Argueta Lemus, Héctor</w:t>
      </w:r>
      <w:bookmarkEnd w:id="0"/>
      <w:r w:rsidRPr="001512BB">
        <w:rPr>
          <w:rFonts w:ascii="Arial" w:eastAsia="Calibri" w:hAnsi="Arial" w:cs="Arial"/>
          <w:sz w:val="24"/>
          <w:szCs w:val="24"/>
          <w:lang w:val="es-SV"/>
        </w:rPr>
        <w:t xml:space="preserve"> Mauricio</w:t>
      </w:r>
    </w:p>
    <w:p w:rsidR="001512BB" w:rsidRDefault="001512BB" w:rsidP="001512BB">
      <w:pPr>
        <w:jc w:val="both"/>
        <w:rPr>
          <w:rFonts w:ascii="Arial" w:eastAsia="Calibri" w:hAnsi="Arial" w:cs="Arial"/>
          <w:sz w:val="24"/>
          <w:szCs w:val="24"/>
          <w:lang w:val="es-SV"/>
        </w:rPr>
      </w:pPr>
      <w:r w:rsidRPr="001512BB">
        <w:rPr>
          <w:rFonts w:ascii="Arial" w:eastAsia="Calibri" w:hAnsi="Arial" w:cs="Arial"/>
          <w:sz w:val="24"/>
          <w:szCs w:val="24"/>
          <w:lang w:val="es-SV"/>
        </w:rPr>
        <w:t>Castillo Orozco, Naomi Betsabé,</w:t>
      </w:r>
    </w:p>
    <w:p w:rsidR="001512BB" w:rsidRDefault="001512BB" w:rsidP="001512BB">
      <w:pPr>
        <w:jc w:val="both"/>
        <w:rPr>
          <w:rFonts w:ascii="Arial" w:eastAsia="Calibri" w:hAnsi="Arial" w:cs="Arial"/>
          <w:sz w:val="24"/>
          <w:szCs w:val="24"/>
          <w:lang w:val="es-SV"/>
        </w:rPr>
      </w:pPr>
      <w:r w:rsidRPr="001512BB">
        <w:rPr>
          <w:rFonts w:ascii="Arial" w:eastAsia="Calibri" w:hAnsi="Arial" w:cs="Arial"/>
          <w:sz w:val="24"/>
          <w:szCs w:val="24"/>
          <w:lang w:val="es-SV"/>
        </w:rPr>
        <w:t>Juárez</w:t>
      </w:r>
      <w:r w:rsidRPr="001512BB">
        <w:rPr>
          <w:rFonts w:ascii="Arial" w:eastAsia="Calibri" w:hAnsi="Arial" w:cs="Arial"/>
          <w:sz w:val="24"/>
          <w:szCs w:val="24"/>
          <w:lang w:val="es-SV"/>
        </w:rPr>
        <w:t xml:space="preserve"> Tobar, </w:t>
      </w:r>
      <w:r w:rsidRPr="001512BB">
        <w:rPr>
          <w:rFonts w:ascii="Arial" w:eastAsia="Calibri" w:hAnsi="Arial" w:cs="Arial"/>
          <w:sz w:val="24"/>
          <w:szCs w:val="24"/>
          <w:lang w:val="es-SV"/>
        </w:rPr>
        <w:t>Roció</w:t>
      </w:r>
      <w:r w:rsidRPr="001512BB">
        <w:rPr>
          <w:rFonts w:ascii="Arial" w:eastAsia="Calibri" w:hAnsi="Arial" w:cs="Arial"/>
          <w:sz w:val="24"/>
          <w:szCs w:val="24"/>
          <w:lang w:val="es-SV"/>
        </w:rPr>
        <w:t xml:space="preserve"> Yamileth</w:t>
      </w:r>
    </w:p>
    <w:p w:rsidR="001512BB" w:rsidRPr="001512BB" w:rsidRDefault="001512BB" w:rsidP="001512BB">
      <w:pPr>
        <w:jc w:val="both"/>
        <w:rPr>
          <w:rFonts w:ascii="Arial" w:eastAsia="Calibri" w:hAnsi="Arial" w:cs="Arial"/>
          <w:sz w:val="24"/>
          <w:szCs w:val="24"/>
          <w:lang w:val="es-SV"/>
        </w:rPr>
      </w:pPr>
    </w:p>
    <w:p w:rsidR="001512BB" w:rsidRPr="001512BB" w:rsidRDefault="001512BB" w:rsidP="001512BB">
      <w:pPr>
        <w:jc w:val="both"/>
        <w:rPr>
          <w:rFonts w:ascii="Arial" w:eastAsia="Calibri" w:hAnsi="Arial" w:cs="Arial"/>
          <w:sz w:val="24"/>
          <w:szCs w:val="24"/>
          <w:lang w:val="es-SV"/>
        </w:rPr>
      </w:pPr>
      <w:r w:rsidRPr="001512BB">
        <w:rPr>
          <w:rFonts w:ascii="Arial" w:eastAsia="Calibri" w:hAnsi="Arial" w:cs="Arial"/>
          <w:sz w:val="24"/>
          <w:szCs w:val="24"/>
          <w:lang w:val="es-SV"/>
        </w:rPr>
        <w:t>Sandra Patricia Gómez de Sandoval</w:t>
      </w:r>
    </w:p>
    <w:p w:rsidR="001512BB" w:rsidRDefault="001512BB" w:rsidP="001512BB">
      <w:pPr>
        <w:jc w:val="both"/>
        <w:rPr>
          <w:rFonts w:ascii="Arial" w:eastAsia="Calibri" w:hAnsi="Arial" w:cs="Arial"/>
          <w:sz w:val="24"/>
          <w:szCs w:val="24"/>
          <w:lang w:val="es-SV"/>
        </w:rPr>
      </w:pPr>
    </w:p>
    <w:p w:rsidR="001512BB" w:rsidRDefault="001512BB" w:rsidP="001512BB">
      <w:pPr>
        <w:jc w:val="both"/>
        <w:rPr>
          <w:rFonts w:ascii="Arial" w:hAnsi="Arial" w:cs="Arial"/>
          <w:sz w:val="24"/>
          <w:szCs w:val="24"/>
        </w:rPr>
      </w:pPr>
      <w:r w:rsidRPr="001512BB">
        <w:rPr>
          <w:rFonts w:ascii="Arial" w:eastAsia="Calibri" w:hAnsi="Arial" w:cs="Arial"/>
          <w:sz w:val="24"/>
          <w:szCs w:val="24"/>
          <w:lang w:val="es-SV"/>
        </w:rPr>
        <w:t>Determinar el perfil epidemiológico de estos pacientes, para llevar a cabo la investigación se realizó un estudio cuantitativo, descriptivo, prospectivo y transversal, con un universo de 268 niños entre las edades de 0 a 5 años, y una muestra de 40 niños que cumplían criterios de inclusión al estudio</w:t>
      </w:r>
      <w:r>
        <w:rPr>
          <w:rFonts w:ascii="Arial" w:eastAsia="Calibri" w:hAnsi="Arial" w:cs="Arial"/>
          <w:sz w:val="24"/>
          <w:szCs w:val="24"/>
          <w:lang w:val="es-SV"/>
        </w:rPr>
        <w:t xml:space="preserve">. </w:t>
      </w:r>
      <w:r w:rsidRPr="001512BB">
        <w:rPr>
          <w:rFonts w:ascii="Arial" w:eastAsia="Calibri" w:hAnsi="Arial" w:cs="Arial"/>
          <w:sz w:val="24"/>
          <w:szCs w:val="24"/>
          <w:lang w:val="es-SV"/>
        </w:rPr>
        <w:t xml:space="preserve"> </w:t>
      </w:r>
      <w:r w:rsidRPr="001512BB">
        <w:rPr>
          <w:rFonts w:ascii="Arial" w:hAnsi="Arial" w:cs="Arial"/>
          <w:sz w:val="24"/>
          <w:szCs w:val="24"/>
        </w:rPr>
        <w:t>Las Infecciones Respiratorias Agudas Superiores, se encuentran dentro de las principales causas de morbilidad en el país, y es la población pediátrica la más afectada por dicha patología. Aún se considera que la mayoría de las IRAS son de etiología viral, poco peligrosas y auto limitadas las cuales solo requieren tratamiento sintomático. Sin embargo, el uso irracional de antibióticos para tratar dichas afecciones, ha ocasionado hoy en día un problema de salud pública, ya que en 75 % del total de antibióticos prescritos se les atribuye a los tratamientos antibióticos proporcionados</w:t>
      </w:r>
      <w:r>
        <w:rPr>
          <w:rFonts w:ascii="Arial" w:hAnsi="Arial" w:cs="Arial"/>
          <w:sz w:val="24"/>
          <w:szCs w:val="24"/>
        </w:rPr>
        <w:t>.</w:t>
      </w:r>
    </w:p>
    <w:p w:rsidR="001512BB" w:rsidRDefault="001512BB" w:rsidP="001512BB">
      <w:pPr>
        <w:jc w:val="both"/>
        <w:rPr>
          <w:rFonts w:ascii="Arial" w:hAnsi="Arial" w:cs="Arial"/>
          <w:sz w:val="24"/>
          <w:szCs w:val="24"/>
        </w:rPr>
      </w:pPr>
    </w:p>
    <w:p w:rsidR="001512BB" w:rsidRPr="001512BB" w:rsidRDefault="001512BB" w:rsidP="001512BB">
      <w:pPr>
        <w:jc w:val="both"/>
        <w:rPr>
          <w:rFonts w:ascii="Arial" w:eastAsia="Calibri" w:hAnsi="Arial" w:cs="Arial"/>
          <w:sz w:val="24"/>
          <w:szCs w:val="24"/>
          <w:lang w:val="es-SV"/>
        </w:rPr>
      </w:pPr>
      <w:r w:rsidRPr="001512BB">
        <w:rPr>
          <w:rFonts w:ascii="Arial" w:eastAsia="Calibri" w:hAnsi="Arial" w:cs="Arial"/>
          <w:sz w:val="24"/>
          <w:szCs w:val="24"/>
          <w:lang w:val="es-SV"/>
        </w:rPr>
        <w:t>Doctor (A) en Medicina</w:t>
      </w:r>
      <w:r>
        <w:rPr>
          <w:rFonts w:ascii="Arial" w:eastAsia="Calibri" w:hAnsi="Arial" w:cs="Arial"/>
          <w:sz w:val="24"/>
          <w:szCs w:val="24"/>
          <w:lang w:val="es-SV"/>
        </w:rPr>
        <w:t>, 2019.</w:t>
      </w:r>
    </w:p>
    <w:p w:rsidR="00B936D3" w:rsidRDefault="001512BB"/>
    <w:sectPr w:rsidR="00B936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2BB"/>
    <w:rsid w:val="001512BB"/>
    <w:rsid w:val="003066CC"/>
    <w:rsid w:val="008F34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C974"/>
  <w15:chartTrackingRefBased/>
  <w15:docId w15:val="{2C640CA8-8AF1-4AD8-A0AC-755E6EDA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201</Words>
  <Characters>1111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2023-05-07T01:18:00Z</dcterms:created>
  <dcterms:modified xsi:type="dcterms:W3CDTF">2023-05-07T01:27:00Z</dcterms:modified>
</cp:coreProperties>
</file>