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F63" w:rsidRDefault="00B23F63" w:rsidP="00B23F63">
      <w:pPr>
        <w:jc w:val="both"/>
        <w:rPr>
          <w:rFonts w:ascii="Arial" w:hAnsi="Arial" w:cs="Arial"/>
          <w:sz w:val="24"/>
          <w:szCs w:val="24"/>
        </w:rPr>
      </w:pPr>
      <w:r w:rsidRPr="00BD6AF2">
        <w:rPr>
          <w:rFonts w:ascii="Arial" w:hAnsi="Arial" w:cs="Arial"/>
          <w:sz w:val="24"/>
          <w:szCs w:val="24"/>
        </w:rPr>
        <w:t xml:space="preserve">Frecuencia </w:t>
      </w:r>
      <w:r>
        <w:rPr>
          <w:rFonts w:ascii="Arial" w:hAnsi="Arial" w:cs="Arial"/>
          <w:sz w:val="24"/>
          <w:szCs w:val="24"/>
        </w:rPr>
        <w:t>d</w:t>
      </w:r>
      <w:r w:rsidRPr="00BD6AF2">
        <w:rPr>
          <w:rFonts w:ascii="Arial" w:hAnsi="Arial" w:cs="Arial"/>
          <w:sz w:val="24"/>
          <w:szCs w:val="24"/>
        </w:rPr>
        <w:t xml:space="preserve">e </w:t>
      </w:r>
      <w:r>
        <w:rPr>
          <w:rFonts w:ascii="Arial" w:hAnsi="Arial" w:cs="Arial"/>
          <w:sz w:val="24"/>
          <w:szCs w:val="24"/>
        </w:rPr>
        <w:t>u</w:t>
      </w:r>
      <w:r w:rsidRPr="00BD6AF2">
        <w:rPr>
          <w:rFonts w:ascii="Arial" w:hAnsi="Arial" w:cs="Arial"/>
          <w:sz w:val="24"/>
          <w:szCs w:val="24"/>
        </w:rPr>
        <w:t xml:space="preserve">so </w:t>
      </w:r>
      <w:r>
        <w:rPr>
          <w:rFonts w:ascii="Arial" w:hAnsi="Arial" w:cs="Arial"/>
          <w:sz w:val="24"/>
          <w:szCs w:val="24"/>
        </w:rPr>
        <w:t>d</w:t>
      </w:r>
      <w:r w:rsidRPr="00BD6AF2">
        <w:rPr>
          <w:rFonts w:ascii="Arial" w:hAnsi="Arial" w:cs="Arial"/>
          <w:sz w:val="24"/>
          <w:szCs w:val="24"/>
        </w:rPr>
        <w:t xml:space="preserve">e </w:t>
      </w:r>
      <w:r>
        <w:rPr>
          <w:rFonts w:ascii="Arial" w:hAnsi="Arial" w:cs="Arial"/>
          <w:sz w:val="24"/>
          <w:szCs w:val="24"/>
        </w:rPr>
        <w:t>a</w:t>
      </w:r>
      <w:r w:rsidRPr="00BD6AF2">
        <w:rPr>
          <w:rFonts w:ascii="Arial" w:hAnsi="Arial" w:cs="Arial"/>
          <w:sz w:val="24"/>
          <w:szCs w:val="24"/>
        </w:rPr>
        <w:t xml:space="preserve">ntibióticos </w:t>
      </w:r>
      <w:r>
        <w:rPr>
          <w:rFonts w:ascii="Arial" w:hAnsi="Arial" w:cs="Arial"/>
          <w:sz w:val="24"/>
          <w:szCs w:val="24"/>
        </w:rPr>
        <w:t>e</w:t>
      </w:r>
      <w:r w:rsidRPr="00BD6AF2">
        <w:rPr>
          <w:rFonts w:ascii="Arial" w:hAnsi="Arial" w:cs="Arial"/>
          <w:sz w:val="24"/>
          <w:szCs w:val="24"/>
        </w:rPr>
        <w:t xml:space="preserve">n </w:t>
      </w:r>
      <w:r>
        <w:rPr>
          <w:rFonts w:ascii="Arial" w:hAnsi="Arial" w:cs="Arial"/>
          <w:sz w:val="24"/>
          <w:szCs w:val="24"/>
        </w:rPr>
        <w:t>i</w:t>
      </w:r>
      <w:r w:rsidRPr="00BD6AF2">
        <w:rPr>
          <w:rFonts w:ascii="Arial" w:hAnsi="Arial" w:cs="Arial"/>
          <w:sz w:val="24"/>
          <w:szCs w:val="24"/>
        </w:rPr>
        <w:t xml:space="preserve">nfecciones </w:t>
      </w:r>
      <w:r>
        <w:rPr>
          <w:rFonts w:ascii="Arial" w:hAnsi="Arial" w:cs="Arial"/>
          <w:sz w:val="24"/>
          <w:szCs w:val="24"/>
        </w:rPr>
        <w:t>r</w:t>
      </w:r>
      <w:r w:rsidRPr="00BD6AF2">
        <w:rPr>
          <w:rFonts w:ascii="Arial" w:hAnsi="Arial" w:cs="Arial"/>
          <w:sz w:val="24"/>
          <w:szCs w:val="24"/>
        </w:rPr>
        <w:t xml:space="preserve">espiratorias </w:t>
      </w:r>
      <w:r>
        <w:rPr>
          <w:rFonts w:ascii="Arial" w:hAnsi="Arial" w:cs="Arial"/>
          <w:sz w:val="24"/>
          <w:szCs w:val="24"/>
        </w:rPr>
        <w:t>a</w:t>
      </w:r>
      <w:r w:rsidRPr="00BD6AF2">
        <w:rPr>
          <w:rFonts w:ascii="Arial" w:hAnsi="Arial" w:cs="Arial"/>
          <w:sz w:val="24"/>
          <w:szCs w:val="24"/>
        </w:rPr>
        <w:t xml:space="preserve">gudas </w:t>
      </w:r>
      <w:r>
        <w:rPr>
          <w:rFonts w:ascii="Arial" w:hAnsi="Arial" w:cs="Arial"/>
          <w:sz w:val="24"/>
          <w:szCs w:val="24"/>
        </w:rPr>
        <w:t>s</w:t>
      </w:r>
      <w:r w:rsidRPr="00BD6AF2">
        <w:rPr>
          <w:rFonts w:ascii="Arial" w:hAnsi="Arial" w:cs="Arial"/>
          <w:sz w:val="24"/>
          <w:szCs w:val="24"/>
        </w:rPr>
        <w:t xml:space="preserve">uperiores </w:t>
      </w:r>
      <w:r>
        <w:rPr>
          <w:rFonts w:ascii="Arial" w:hAnsi="Arial" w:cs="Arial"/>
          <w:sz w:val="24"/>
          <w:szCs w:val="24"/>
        </w:rPr>
        <w:t>c</w:t>
      </w:r>
      <w:r w:rsidRPr="00BD6AF2">
        <w:rPr>
          <w:rFonts w:ascii="Arial" w:hAnsi="Arial" w:cs="Arial"/>
          <w:sz w:val="24"/>
          <w:szCs w:val="24"/>
        </w:rPr>
        <w:t xml:space="preserve">on </w:t>
      </w:r>
      <w:r>
        <w:rPr>
          <w:rFonts w:ascii="Arial" w:hAnsi="Arial" w:cs="Arial"/>
          <w:sz w:val="24"/>
          <w:szCs w:val="24"/>
        </w:rPr>
        <w:t>s</w:t>
      </w:r>
      <w:r w:rsidRPr="00BD6AF2">
        <w:rPr>
          <w:rFonts w:ascii="Arial" w:hAnsi="Arial" w:cs="Arial"/>
          <w:sz w:val="24"/>
          <w:szCs w:val="24"/>
        </w:rPr>
        <w:t xml:space="preserve">intomatología </w:t>
      </w:r>
      <w:r>
        <w:rPr>
          <w:rFonts w:ascii="Arial" w:hAnsi="Arial" w:cs="Arial"/>
          <w:sz w:val="24"/>
          <w:szCs w:val="24"/>
        </w:rPr>
        <w:t>v</w:t>
      </w:r>
      <w:r w:rsidRPr="00BD6AF2">
        <w:rPr>
          <w:rFonts w:ascii="Arial" w:hAnsi="Arial" w:cs="Arial"/>
          <w:sz w:val="24"/>
          <w:szCs w:val="24"/>
        </w:rPr>
        <w:t xml:space="preserve">iral </w:t>
      </w:r>
      <w:proofErr w:type="gramStart"/>
      <w:r>
        <w:rPr>
          <w:rFonts w:ascii="Arial" w:hAnsi="Arial" w:cs="Arial"/>
          <w:sz w:val="24"/>
          <w:szCs w:val="24"/>
        </w:rPr>
        <w:t>p</w:t>
      </w:r>
      <w:r w:rsidRPr="00BD6AF2">
        <w:rPr>
          <w:rFonts w:ascii="Arial" w:hAnsi="Arial" w:cs="Arial"/>
          <w:sz w:val="24"/>
          <w:szCs w:val="24"/>
        </w:rPr>
        <w:t xml:space="preserve">revio </w:t>
      </w:r>
      <w:r>
        <w:rPr>
          <w:rFonts w:ascii="Arial" w:hAnsi="Arial" w:cs="Arial"/>
          <w:sz w:val="24"/>
          <w:szCs w:val="24"/>
        </w:rPr>
        <w:t>c</w:t>
      </w:r>
      <w:r w:rsidRPr="00BD6AF2">
        <w:rPr>
          <w:rFonts w:ascii="Arial" w:hAnsi="Arial" w:cs="Arial"/>
          <w:sz w:val="24"/>
          <w:szCs w:val="24"/>
        </w:rPr>
        <w:t xml:space="preserve">onsulta </w:t>
      </w:r>
      <w:r>
        <w:rPr>
          <w:rFonts w:ascii="Arial" w:hAnsi="Arial" w:cs="Arial"/>
          <w:sz w:val="24"/>
          <w:szCs w:val="24"/>
        </w:rPr>
        <w:t>m</w:t>
      </w:r>
      <w:r w:rsidRPr="00BD6AF2">
        <w:rPr>
          <w:rFonts w:ascii="Arial" w:hAnsi="Arial" w:cs="Arial"/>
          <w:sz w:val="24"/>
          <w:szCs w:val="24"/>
        </w:rPr>
        <w:t>édica</w:t>
      </w:r>
      <w:proofErr w:type="gramEnd"/>
      <w:r w:rsidRPr="00BD6AF2">
        <w:rPr>
          <w:rFonts w:ascii="Arial" w:hAnsi="Arial" w:cs="Arial"/>
          <w:sz w:val="24"/>
          <w:szCs w:val="24"/>
        </w:rPr>
        <w:t xml:space="preserve">, </w:t>
      </w:r>
      <w:r>
        <w:rPr>
          <w:rFonts w:ascii="Arial" w:hAnsi="Arial" w:cs="Arial"/>
          <w:sz w:val="24"/>
          <w:szCs w:val="24"/>
        </w:rPr>
        <w:t>e</w:t>
      </w:r>
      <w:r w:rsidRPr="00BD6AF2">
        <w:rPr>
          <w:rFonts w:ascii="Arial" w:hAnsi="Arial" w:cs="Arial"/>
          <w:sz w:val="24"/>
          <w:szCs w:val="24"/>
        </w:rPr>
        <w:t xml:space="preserve">n </w:t>
      </w:r>
      <w:r>
        <w:rPr>
          <w:rFonts w:ascii="Arial" w:hAnsi="Arial" w:cs="Arial"/>
          <w:sz w:val="24"/>
          <w:szCs w:val="24"/>
        </w:rPr>
        <w:t>n</w:t>
      </w:r>
      <w:r w:rsidRPr="00BD6AF2">
        <w:rPr>
          <w:rFonts w:ascii="Arial" w:hAnsi="Arial" w:cs="Arial"/>
          <w:sz w:val="24"/>
          <w:szCs w:val="24"/>
        </w:rPr>
        <w:t xml:space="preserve">iños </w:t>
      </w:r>
      <w:r>
        <w:rPr>
          <w:rFonts w:ascii="Arial" w:hAnsi="Arial" w:cs="Arial"/>
          <w:sz w:val="24"/>
          <w:szCs w:val="24"/>
        </w:rPr>
        <w:t>m</w:t>
      </w:r>
      <w:r w:rsidRPr="00BD6AF2">
        <w:rPr>
          <w:rFonts w:ascii="Arial" w:hAnsi="Arial" w:cs="Arial"/>
          <w:sz w:val="24"/>
          <w:szCs w:val="24"/>
        </w:rPr>
        <w:t xml:space="preserve">enores </w:t>
      </w:r>
      <w:r>
        <w:rPr>
          <w:rFonts w:ascii="Arial" w:hAnsi="Arial" w:cs="Arial"/>
          <w:sz w:val="24"/>
          <w:szCs w:val="24"/>
        </w:rPr>
        <w:t>d</w:t>
      </w:r>
      <w:r w:rsidRPr="00BD6AF2">
        <w:rPr>
          <w:rFonts w:ascii="Arial" w:hAnsi="Arial" w:cs="Arial"/>
          <w:sz w:val="24"/>
          <w:szCs w:val="24"/>
        </w:rPr>
        <w:t xml:space="preserve">e 5 Años </w:t>
      </w:r>
      <w:r>
        <w:rPr>
          <w:rFonts w:ascii="Arial" w:hAnsi="Arial" w:cs="Arial"/>
          <w:sz w:val="24"/>
          <w:szCs w:val="24"/>
        </w:rPr>
        <w:t>e</w:t>
      </w:r>
      <w:r w:rsidRPr="00BD6AF2">
        <w:rPr>
          <w:rFonts w:ascii="Arial" w:hAnsi="Arial" w:cs="Arial"/>
          <w:sz w:val="24"/>
          <w:szCs w:val="24"/>
        </w:rPr>
        <w:t xml:space="preserve">n Unidad Comunitaria </w:t>
      </w:r>
      <w:r>
        <w:rPr>
          <w:rFonts w:ascii="Arial" w:hAnsi="Arial" w:cs="Arial"/>
          <w:sz w:val="24"/>
          <w:szCs w:val="24"/>
        </w:rPr>
        <w:t>d</w:t>
      </w:r>
      <w:r w:rsidRPr="00BD6AF2">
        <w:rPr>
          <w:rFonts w:ascii="Arial" w:hAnsi="Arial" w:cs="Arial"/>
          <w:sz w:val="24"/>
          <w:szCs w:val="24"/>
        </w:rPr>
        <w:t xml:space="preserve">e Salud Familiar Santa Lucia </w:t>
      </w:r>
      <w:r>
        <w:rPr>
          <w:rFonts w:ascii="Arial" w:hAnsi="Arial" w:cs="Arial"/>
          <w:sz w:val="24"/>
          <w:szCs w:val="24"/>
        </w:rPr>
        <w:t>d</w:t>
      </w:r>
      <w:r w:rsidRPr="00BD6AF2">
        <w:rPr>
          <w:rFonts w:ascii="Arial" w:hAnsi="Arial" w:cs="Arial"/>
          <w:sz w:val="24"/>
          <w:szCs w:val="24"/>
        </w:rPr>
        <w:t xml:space="preserve">e </w:t>
      </w:r>
      <w:r>
        <w:rPr>
          <w:rFonts w:ascii="Arial" w:hAnsi="Arial" w:cs="Arial"/>
          <w:sz w:val="24"/>
          <w:szCs w:val="24"/>
        </w:rPr>
        <w:t>m</w:t>
      </w:r>
      <w:r w:rsidRPr="00BD6AF2">
        <w:rPr>
          <w:rFonts w:ascii="Arial" w:hAnsi="Arial" w:cs="Arial"/>
          <w:sz w:val="24"/>
          <w:szCs w:val="24"/>
        </w:rPr>
        <w:t xml:space="preserve">arzo </w:t>
      </w:r>
      <w:r>
        <w:rPr>
          <w:rFonts w:ascii="Arial" w:hAnsi="Arial" w:cs="Arial"/>
          <w:sz w:val="24"/>
          <w:szCs w:val="24"/>
        </w:rPr>
        <w:t>a</w:t>
      </w:r>
      <w:r w:rsidRPr="00BD6AF2">
        <w:rPr>
          <w:rFonts w:ascii="Arial" w:hAnsi="Arial" w:cs="Arial"/>
          <w:sz w:val="24"/>
          <w:szCs w:val="24"/>
        </w:rPr>
        <w:t xml:space="preserve"> </w:t>
      </w:r>
      <w:r>
        <w:rPr>
          <w:rFonts w:ascii="Arial" w:hAnsi="Arial" w:cs="Arial"/>
          <w:sz w:val="24"/>
          <w:szCs w:val="24"/>
        </w:rPr>
        <w:t>s</w:t>
      </w:r>
      <w:r w:rsidRPr="00BD6AF2">
        <w:rPr>
          <w:rFonts w:ascii="Arial" w:hAnsi="Arial" w:cs="Arial"/>
          <w:sz w:val="24"/>
          <w:szCs w:val="24"/>
        </w:rPr>
        <w:t xml:space="preserve">eptiembre </w:t>
      </w:r>
      <w:r>
        <w:rPr>
          <w:rFonts w:ascii="Arial" w:hAnsi="Arial" w:cs="Arial"/>
          <w:sz w:val="24"/>
          <w:szCs w:val="24"/>
        </w:rPr>
        <w:t>d</w:t>
      </w:r>
      <w:r w:rsidRPr="00BD6AF2">
        <w:rPr>
          <w:rFonts w:ascii="Arial" w:hAnsi="Arial" w:cs="Arial"/>
          <w:sz w:val="24"/>
          <w:szCs w:val="24"/>
        </w:rPr>
        <w:t xml:space="preserve">e 2019 </w:t>
      </w:r>
    </w:p>
    <w:p w:rsidR="00B23F63" w:rsidRDefault="00B23F63" w:rsidP="00B23F63">
      <w:pPr>
        <w:jc w:val="both"/>
        <w:rPr>
          <w:rFonts w:ascii="Arial" w:hAnsi="Arial" w:cs="Arial"/>
          <w:sz w:val="24"/>
          <w:szCs w:val="24"/>
        </w:rPr>
      </w:pPr>
    </w:p>
    <w:p w:rsidR="00B23F63" w:rsidRDefault="00B23F63" w:rsidP="00B23F63">
      <w:pPr>
        <w:jc w:val="both"/>
        <w:rPr>
          <w:rFonts w:ascii="Arial" w:hAnsi="Arial" w:cs="Arial"/>
          <w:sz w:val="24"/>
          <w:szCs w:val="24"/>
        </w:rPr>
      </w:pPr>
      <w:bookmarkStart w:id="0" w:name="_GoBack"/>
      <w:r>
        <w:rPr>
          <w:rFonts w:ascii="Arial" w:hAnsi="Arial" w:cs="Arial"/>
          <w:sz w:val="24"/>
          <w:szCs w:val="24"/>
        </w:rPr>
        <w:t>D</w:t>
      </w:r>
      <w:r w:rsidRPr="00BD6AF2">
        <w:rPr>
          <w:rFonts w:ascii="Arial" w:hAnsi="Arial" w:cs="Arial"/>
          <w:sz w:val="24"/>
          <w:szCs w:val="24"/>
        </w:rPr>
        <w:t>amas Larín</w:t>
      </w:r>
      <w:r>
        <w:rPr>
          <w:rFonts w:ascii="Arial" w:hAnsi="Arial" w:cs="Arial"/>
          <w:sz w:val="24"/>
          <w:szCs w:val="24"/>
        </w:rPr>
        <w:t xml:space="preserve">, </w:t>
      </w:r>
      <w:r w:rsidRPr="00BD6AF2">
        <w:rPr>
          <w:rFonts w:ascii="Arial" w:hAnsi="Arial" w:cs="Arial"/>
          <w:sz w:val="24"/>
          <w:szCs w:val="24"/>
        </w:rPr>
        <w:t>Mónica</w:t>
      </w:r>
      <w:bookmarkEnd w:id="0"/>
      <w:r w:rsidRPr="00BD6AF2">
        <w:rPr>
          <w:rFonts w:ascii="Arial" w:hAnsi="Arial" w:cs="Arial"/>
          <w:sz w:val="24"/>
          <w:szCs w:val="24"/>
        </w:rPr>
        <w:t xml:space="preserve"> Andrea</w:t>
      </w:r>
    </w:p>
    <w:p w:rsidR="00B23F63" w:rsidRDefault="00B23F63" w:rsidP="00B23F63">
      <w:pPr>
        <w:jc w:val="both"/>
        <w:rPr>
          <w:rFonts w:ascii="Arial" w:hAnsi="Arial" w:cs="Arial"/>
          <w:sz w:val="24"/>
          <w:szCs w:val="24"/>
        </w:rPr>
      </w:pPr>
      <w:r w:rsidRPr="00BD6AF2">
        <w:rPr>
          <w:rFonts w:ascii="Arial" w:hAnsi="Arial" w:cs="Arial"/>
          <w:sz w:val="24"/>
          <w:szCs w:val="24"/>
        </w:rPr>
        <w:t>Reyes Rauda</w:t>
      </w:r>
      <w:r>
        <w:rPr>
          <w:rFonts w:ascii="Arial" w:hAnsi="Arial" w:cs="Arial"/>
          <w:sz w:val="24"/>
          <w:szCs w:val="24"/>
        </w:rPr>
        <w:t>,</w:t>
      </w:r>
      <w:r w:rsidRPr="00BD6AF2">
        <w:rPr>
          <w:rFonts w:ascii="Arial" w:hAnsi="Arial" w:cs="Arial"/>
          <w:sz w:val="24"/>
          <w:szCs w:val="24"/>
        </w:rPr>
        <w:t xml:space="preserve"> Edgar Enrique</w:t>
      </w:r>
    </w:p>
    <w:p w:rsidR="00B23F63" w:rsidRDefault="00B23F63" w:rsidP="00B23F63">
      <w:pPr>
        <w:jc w:val="both"/>
        <w:rPr>
          <w:rFonts w:ascii="Arial" w:hAnsi="Arial" w:cs="Arial"/>
          <w:sz w:val="24"/>
          <w:szCs w:val="24"/>
        </w:rPr>
      </w:pPr>
      <w:r w:rsidRPr="00BD6AF2">
        <w:rPr>
          <w:rFonts w:ascii="Arial" w:hAnsi="Arial" w:cs="Arial"/>
          <w:sz w:val="24"/>
          <w:szCs w:val="24"/>
        </w:rPr>
        <w:t>Rivas Gálvez</w:t>
      </w:r>
      <w:r>
        <w:rPr>
          <w:rFonts w:ascii="Arial" w:hAnsi="Arial" w:cs="Arial"/>
          <w:sz w:val="24"/>
          <w:szCs w:val="24"/>
        </w:rPr>
        <w:t>,</w:t>
      </w:r>
      <w:r w:rsidRPr="00BD6AF2">
        <w:rPr>
          <w:rFonts w:ascii="Arial" w:hAnsi="Arial" w:cs="Arial"/>
          <w:sz w:val="24"/>
          <w:szCs w:val="24"/>
        </w:rPr>
        <w:t xml:space="preserve"> Héctor Fabricio</w:t>
      </w:r>
    </w:p>
    <w:p w:rsidR="00B23F63" w:rsidRDefault="00B23F63" w:rsidP="00B23F63">
      <w:pPr>
        <w:jc w:val="both"/>
        <w:rPr>
          <w:rFonts w:ascii="Arial" w:hAnsi="Arial" w:cs="Arial"/>
          <w:sz w:val="24"/>
          <w:szCs w:val="24"/>
        </w:rPr>
      </w:pPr>
    </w:p>
    <w:p w:rsidR="00B23F63" w:rsidRPr="00BD6AF2" w:rsidRDefault="00B23F63" w:rsidP="00B23F63">
      <w:pPr>
        <w:jc w:val="both"/>
        <w:rPr>
          <w:rFonts w:ascii="Arial" w:hAnsi="Arial" w:cs="Arial"/>
          <w:sz w:val="24"/>
          <w:szCs w:val="24"/>
        </w:rPr>
      </w:pPr>
      <w:r w:rsidRPr="00BD6AF2">
        <w:rPr>
          <w:rFonts w:ascii="Arial" w:hAnsi="Arial" w:cs="Arial"/>
          <w:sz w:val="24"/>
          <w:szCs w:val="24"/>
        </w:rPr>
        <w:t xml:space="preserve">María Elena García </w:t>
      </w:r>
      <w:r>
        <w:rPr>
          <w:rFonts w:ascii="Arial" w:hAnsi="Arial" w:cs="Arial"/>
          <w:sz w:val="24"/>
          <w:szCs w:val="24"/>
        </w:rPr>
        <w:t>d</w:t>
      </w:r>
      <w:r w:rsidRPr="00BD6AF2">
        <w:rPr>
          <w:rFonts w:ascii="Arial" w:hAnsi="Arial" w:cs="Arial"/>
          <w:sz w:val="24"/>
          <w:szCs w:val="24"/>
        </w:rPr>
        <w:t>e Rojas</w:t>
      </w:r>
    </w:p>
    <w:p w:rsidR="00B23F63" w:rsidRDefault="00B23F63" w:rsidP="00B23F63">
      <w:pPr>
        <w:jc w:val="both"/>
        <w:rPr>
          <w:rFonts w:ascii="Arial" w:hAnsi="Arial" w:cs="Arial"/>
          <w:sz w:val="24"/>
          <w:szCs w:val="24"/>
        </w:rPr>
      </w:pPr>
    </w:p>
    <w:p w:rsidR="00B23F63" w:rsidRDefault="00B23F63" w:rsidP="00B23F63">
      <w:pPr>
        <w:jc w:val="both"/>
        <w:rPr>
          <w:rFonts w:ascii="Arial" w:hAnsi="Arial" w:cs="Arial"/>
          <w:sz w:val="24"/>
          <w:szCs w:val="24"/>
        </w:rPr>
      </w:pPr>
      <w:r w:rsidRPr="00B23F63">
        <w:rPr>
          <w:rFonts w:ascii="Arial" w:hAnsi="Arial" w:cs="Arial"/>
          <w:sz w:val="24"/>
          <w:szCs w:val="24"/>
        </w:rPr>
        <w:t>La biomedicina, en contextos institucionalizados, ha intentado mejorar los indicadores de atención poniendo la ciencia y la tecnología médica al servicio de la atención integral de niños y niñas menores de cinco años. Sin embargo, en las últimas décadas se ha incrementado la medicalización e intervenciones innecesarias en la atención, lo que ha generado consecuencias negativas para la salud y la estrategia para la atención integral de las enfermedades prevalentes de la infancia de la organización panamericana de la salud la cual fue adoptada por el país en 1997, realizando adaptaciones nacionales a partir de la revisión del perfil epidemiológico, para dar respuesta a las primeras causa de mortalidad y morbilidad, definiendo factores protectores y de riesgo en el acontecer futuro en el marco de los determinantes sociales.</w:t>
      </w:r>
    </w:p>
    <w:p w:rsidR="00B936D3" w:rsidRDefault="00B23F63"/>
    <w:p w:rsidR="00B23F63" w:rsidRDefault="00B23F63" w:rsidP="00B23F63">
      <w:pPr>
        <w:jc w:val="both"/>
        <w:rPr>
          <w:rFonts w:ascii="Arial" w:hAnsi="Arial" w:cs="Arial"/>
          <w:sz w:val="24"/>
          <w:szCs w:val="24"/>
        </w:rPr>
      </w:pPr>
      <w:r w:rsidRPr="00BD6AF2">
        <w:rPr>
          <w:rFonts w:ascii="Arial" w:hAnsi="Arial" w:cs="Arial"/>
          <w:sz w:val="24"/>
          <w:szCs w:val="24"/>
        </w:rPr>
        <w:t xml:space="preserve">Doctor(A) </w:t>
      </w:r>
      <w:r>
        <w:rPr>
          <w:rFonts w:ascii="Arial" w:hAnsi="Arial" w:cs="Arial"/>
          <w:sz w:val="24"/>
          <w:szCs w:val="24"/>
        </w:rPr>
        <w:t>e</w:t>
      </w:r>
      <w:r w:rsidRPr="00BD6AF2">
        <w:rPr>
          <w:rFonts w:ascii="Arial" w:hAnsi="Arial" w:cs="Arial"/>
          <w:sz w:val="24"/>
          <w:szCs w:val="24"/>
        </w:rPr>
        <w:t>n Medicina</w:t>
      </w:r>
      <w:r>
        <w:rPr>
          <w:rFonts w:ascii="Arial" w:hAnsi="Arial" w:cs="Arial"/>
          <w:sz w:val="24"/>
          <w:szCs w:val="24"/>
        </w:rPr>
        <w:t>, 2019.</w:t>
      </w:r>
    </w:p>
    <w:p w:rsidR="00B23F63" w:rsidRDefault="00B23F63"/>
    <w:sectPr w:rsidR="00B23F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63"/>
    <w:rsid w:val="003066CC"/>
    <w:rsid w:val="008F3485"/>
    <w:rsid w:val="00B23F6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83CA"/>
  <w15:chartTrackingRefBased/>
  <w15:docId w15:val="{922888CD-64CD-46EA-83AE-69E0F038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F63"/>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187</Words>
  <Characters>1032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2023-05-07T02:28:00Z</dcterms:created>
  <dcterms:modified xsi:type="dcterms:W3CDTF">2023-05-07T02:34:00Z</dcterms:modified>
</cp:coreProperties>
</file>