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6D" w:rsidRDefault="003F466D" w:rsidP="003F466D">
      <w:pPr>
        <w:jc w:val="both"/>
        <w:rPr>
          <w:rFonts w:ascii="Arial" w:hAnsi="Arial" w:cs="Arial"/>
          <w:sz w:val="24"/>
          <w:szCs w:val="24"/>
        </w:rPr>
      </w:pPr>
      <w:r w:rsidRPr="005C6B7A">
        <w:rPr>
          <w:rFonts w:ascii="Arial" w:hAnsi="Arial" w:cs="Arial"/>
          <w:sz w:val="24"/>
          <w:szCs w:val="24"/>
        </w:rPr>
        <w:t xml:space="preserve">Aplicación </w:t>
      </w:r>
      <w:r>
        <w:rPr>
          <w:rFonts w:ascii="Arial" w:hAnsi="Arial" w:cs="Arial"/>
          <w:sz w:val="24"/>
          <w:szCs w:val="24"/>
        </w:rPr>
        <w:t>d</w:t>
      </w:r>
      <w:r w:rsidRPr="005C6B7A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Í</w:t>
      </w:r>
      <w:r w:rsidRPr="005C6B7A">
        <w:rPr>
          <w:rFonts w:ascii="Arial" w:hAnsi="Arial" w:cs="Arial"/>
          <w:sz w:val="24"/>
          <w:szCs w:val="24"/>
        </w:rPr>
        <w:t xml:space="preserve">ndice </w:t>
      </w:r>
      <w:r>
        <w:rPr>
          <w:rFonts w:ascii="Arial" w:hAnsi="Arial" w:cs="Arial"/>
          <w:sz w:val="24"/>
          <w:szCs w:val="24"/>
        </w:rPr>
        <w:t>d</w:t>
      </w:r>
      <w:r w:rsidRPr="005C6B7A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S</w:t>
      </w:r>
      <w:r w:rsidRPr="005C6B7A">
        <w:rPr>
          <w:rFonts w:ascii="Arial" w:hAnsi="Arial" w:cs="Arial"/>
          <w:sz w:val="24"/>
          <w:szCs w:val="24"/>
        </w:rPr>
        <w:t xml:space="preserve">eguridad </w:t>
      </w:r>
      <w:r>
        <w:rPr>
          <w:rFonts w:ascii="Arial" w:hAnsi="Arial" w:cs="Arial"/>
          <w:sz w:val="24"/>
          <w:szCs w:val="24"/>
        </w:rPr>
        <w:t>e</w:t>
      </w:r>
      <w:r w:rsidRPr="005C6B7A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I</w:t>
      </w:r>
      <w:r w:rsidRPr="005C6B7A">
        <w:rPr>
          <w:rFonts w:ascii="Arial" w:hAnsi="Arial" w:cs="Arial"/>
          <w:sz w:val="24"/>
          <w:szCs w:val="24"/>
        </w:rPr>
        <w:t>nstalaciones Universitarias (I</w:t>
      </w:r>
      <w:r>
        <w:rPr>
          <w:rFonts w:ascii="Arial" w:hAnsi="Arial" w:cs="Arial"/>
          <w:sz w:val="24"/>
          <w:szCs w:val="24"/>
        </w:rPr>
        <w:t>SIU</w:t>
      </w:r>
      <w:r w:rsidRPr="005C6B7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e</w:t>
      </w:r>
      <w:r w:rsidRPr="005C6B7A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e</w:t>
      </w:r>
      <w:r w:rsidRPr="005C6B7A">
        <w:rPr>
          <w:rFonts w:ascii="Arial" w:hAnsi="Arial" w:cs="Arial"/>
          <w:sz w:val="24"/>
          <w:szCs w:val="24"/>
        </w:rPr>
        <w:t xml:space="preserve">l Edificio Bunker, Universidad </w:t>
      </w:r>
      <w:r>
        <w:rPr>
          <w:rFonts w:ascii="Arial" w:hAnsi="Arial" w:cs="Arial"/>
          <w:sz w:val="24"/>
          <w:szCs w:val="24"/>
        </w:rPr>
        <w:t>d</w:t>
      </w:r>
      <w:r w:rsidRPr="005C6B7A">
        <w:rPr>
          <w:rFonts w:ascii="Arial" w:hAnsi="Arial" w:cs="Arial"/>
          <w:sz w:val="24"/>
          <w:szCs w:val="24"/>
        </w:rPr>
        <w:t xml:space="preserve">e El Salvador, Facultad Multidisciplinaria </w:t>
      </w:r>
      <w:r>
        <w:rPr>
          <w:rFonts w:ascii="Arial" w:hAnsi="Arial" w:cs="Arial"/>
          <w:sz w:val="24"/>
          <w:szCs w:val="24"/>
        </w:rPr>
        <w:t>d</w:t>
      </w:r>
      <w:r w:rsidRPr="005C6B7A">
        <w:rPr>
          <w:rFonts w:ascii="Arial" w:hAnsi="Arial" w:cs="Arial"/>
          <w:sz w:val="24"/>
          <w:szCs w:val="24"/>
        </w:rPr>
        <w:t xml:space="preserve">e Occidente, Municipio </w:t>
      </w:r>
      <w:r>
        <w:rPr>
          <w:rFonts w:ascii="Arial" w:hAnsi="Arial" w:cs="Arial"/>
          <w:sz w:val="24"/>
          <w:szCs w:val="24"/>
        </w:rPr>
        <w:t>d</w:t>
      </w:r>
      <w:r w:rsidRPr="005C6B7A">
        <w:rPr>
          <w:rFonts w:ascii="Arial" w:hAnsi="Arial" w:cs="Arial"/>
          <w:sz w:val="24"/>
          <w:szCs w:val="24"/>
        </w:rPr>
        <w:t xml:space="preserve">e Santa Ana, Departamento </w:t>
      </w:r>
      <w:r>
        <w:rPr>
          <w:rFonts w:ascii="Arial" w:hAnsi="Arial" w:cs="Arial"/>
          <w:sz w:val="24"/>
          <w:szCs w:val="24"/>
        </w:rPr>
        <w:t>d</w:t>
      </w:r>
      <w:r w:rsidRPr="005C6B7A">
        <w:rPr>
          <w:rFonts w:ascii="Arial" w:hAnsi="Arial" w:cs="Arial"/>
          <w:sz w:val="24"/>
          <w:szCs w:val="24"/>
        </w:rPr>
        <w:t>e Santa Ana</w:t>
      </w:r>
    </w:p>
    <w:p w:rsidR="003F466D" w:rsidRDefault="003F466D" w:rsidP="003F466D">
      <w:pPr>
        <w:jc w:val="both"/>
        <w:rPr>
          <w:rFonts w:ascii="Arial" w:hAnsi="Arial" w:cs="Arial"/>
          <w:sz w:val="24"/>
          <w:szCs w:val="24"/>
        </w:rPr>
      </w:pPr>
    </w:p>
    <w:p w:rsidR="003F466D" w:rsidRDefault="003F466D" w:rsidP="003F466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C6B7A">
        <w:rPr>
          <w:rFonts w:ascii="Arial" w:hAnsi="Arial" w:cs="Arial"/>
          <w:sz w:val="24"/>
          <w:szCs w:val="24"/>
        </w:rPr>
        <w:t>Gallardo Vicente</w:t>
      </w:r>
      <w:r>
        <w:rPr>
          <w:rFonts w:ascii="Arial" w:hAnsi="Arial" w:cs="Arial"/>
          <w:sz w:val="24"/>
          <w:szCs w:val="24"/>
        </w:rPr>
        <w:t>,</w:t>
      </w:r>
      <w:r w:rsidRPr="005C6B7A">
        <w:rPr>
          <w:rFonts w:ascii="Arial" w:hAnsi="Arial" w:cs="Arial"/>
          <w:sz w:val="24"/>
          <w:szCs w:val="24"/>
        </w:rPr>
        <w:t xml:space="preserve"> Brenda</w:t>
      </w:r>
      <w:bookmarkEnd w:id="0"/>
      <w:r w:rsidRPr="005C6B7A">
        <w:rPr>
          <w:rFonts w:ascii="Arial" w:hAnsi="Arial" w:cs="Arial"/>
          <w:sz w:val="24"/>
          <w:szCs w:val="24"/>
        </w:rPr>
        <w:t xml:space="preserve"> Elizabeth</w:t>
      </w:r>
    </w:p>
    <w:p w:rsidR="003F466D" w:rsidRDefault="003F466D" w:rsidP="003F466D">
      <w:pPr>
        <w:jc w:val="both"/>
        <w:rPr>
          <w:rFonts w:ascii="Arial" w:hAnsi="Arial" w:cs="Arial"/>
          <w:sz w:val="24"/>
          <w:szCs w:val="24"/>
        </w:rPr>
      </w:pPr>
      <w:r w:rsidRPr="005C6B7A">
        <w:rPr>
          <w:rFonts w:ascii="Arial" w:hAnsi="Arial" w:cs="Arial"/>
          <w:sz w:val="24"/>
          <w:szCs w:val="24"/>
        </w:rPr>
        <w:t>García Fermán</w:t>
      </w:r>
      <w:r>
        <w:rPr>
          <w:rFonts w:ascii="Arial" w:hAnsi="Arial" w:cs="Arial"/>
          <w:sz w:val="24"/>
          <w:szCs w:val="24"/>
        </w:rPr>
        <w:t>,</w:t>
      </w:r>
      <w:r w:rsidRPr="005C6B7A">
        <w:rPr>
          <w:rFonts w:ascii="Arial" w:hAnsi="Arial" w:cs="Arial"/>
          <w:sz w:val="24"/>
          <w:szCs w:val="24"/>
        </w:rPr>
        <w:t xml:space="preserve"> Bayron Fernando</w:t>
      </w:r>
    </w:p>
    <w:p w:rsidR="003F466D" w:rsidRDefault="003F466D" w:rsidP="003F466D">
      <w:pPr>
        <w:jc w:val="both"/>
        <w:rPr>
          <w:rFonts w:ascii="Arial" w:hAnsi="Arial" w:cs="Arial"/>
          <w:sz w:val="24"/>
          <w:szCs w:val="24"/>
        </w:rPr>
      </w:pPr>
      <w:r w:rsidRPr="005C6B7A">
        <w:rPr>
          <w:rFonts w:ascii="Arial" w:hAnsi="Arial" w:cs="Arial"/>
          <w:sz w:val="24"/>
          <w:szCs w:val="24"/>
        </w:rPr>
        <w:t>Vargas Nájera</w:t>
      </w:r>
      <w:r>
        <w:rPr>
          <w:rFonts w:ascii="Arial" w:hAnsi="Arial" w:cs="Arial"/>
          <w:sz w:val="24"/>
          <w:szCs w:val="24"/>
        </w:rPr>
        <w:t>,</w:t>
      </w:r>
      <w:r w:rsidRPr="005C6B7A">
        <w:rPr>
          <w:rFonts w:ascii="Arial" w:hAnsi="Arial" w:cs="Arial"/>
          <w:sz w:val="24"/>
          <w:szCs w:val="24"/>
        </w:rPr>
        <w:t xml:space="preserve"> Oscar Miguel</w:t>
      </w:r>
    </w:p>
    <w:p w:rsidR="003F466D" w:rsidRDefault="003F466D" w:rsidP="003F466D">
      <w:pPr>
        <w:jc w:val="both"/>
        <w:rPr>
          <w:rFonts w:ascii="Arial" w:hAnsi="Arial" w:cs="Arial"/>
          <w:sz w:val="24"/>
          <w:szCs w:val="24"/>
        </w:rPr>
      </w:pPr>
    </w:p>
    <w:p w:rsidR="003F466D" w:rsidRDefault="003F466D" w:rsidP="003F466D">
      <w:pPr>
        <w:jc w:val="both"/>
        <w:rPr>
          <w:rFonts w:ascii="Arial" w:hAnsi="Arial" w:cs="Arial"/>
          <w:sz w:val="24"/>
          <w:szCs w:val="24"/>
        </w:rPr>
      </w:pPr>
      <w:r w:rsidRPr="005C6B7A">
        <w:rPr>
          <w:rFonts w:ascii="Arial" w:hAnsi="Arial" w:cs="Arial"/>
          <w:sz w:val="24"/>
          <w:szCs w:val="24"/>
        </w:rPr>
        <w:t>Raúl Ernesto Olmedo Reyes</w:t>
      </w:r>
    </w:p>
    <w:p w:rsidR="003F466D" w:rsidRPr="005C6B7A" w:rsidRDefault="003F466D" w:rsidP="003F466D">
      <w:pPr>
        <w:jc w:val="both"/>
        <w:rPr>
          <w:rFonts w:ascii="Arial" w:hAnsi="Arial" w:cs="Arial"/>
          <w:sz w:val="24"/>
          <w:szCs w:val="24"/>
        </w:rPr>
      </w:pPr>
    </w:p>
    <w:p w:rsidR="003F466D" w:rsidRPr="003F466D" w:rsidRDefault="003F466D" w:rsidP="003F466D">
      <w:pPr>
        <w:jc w:val="both"/>
        <w:rPr>
          <w:rFonts w:ascii="Arial" w:hAnsi="Arial" w:cs="Arial"/>
          <w:sz w:val="24"/>
          <w:szCs w:val="24"/>
        </w:rPr>
      </w:pPr>
      <w:r w:rsidRPr="005C6B7A">
        <w:rPr>
          <w:rFonts w:ascii="Arial" w:hAnsi="Arial" w:cs="Arial"/>
          <w:sz w:val="24"/>
          <w:szCs w:val="24"/>
        </w:rPr>
        <w:t>El Salvador es un país expuesto a una serie de eventos de tipo natural, debido a las características propias de su geografía como también a su ubicación dentro de la zona conocida como el cinturón de fuego; todo esto tiene su repercusión sobre las diversas infraestructuras, de las cuales la infraestructura de la Universidad de El Salvador no está exenta, y es por ello que se le debe prestarle atención a la evaluación de la misma.</w:t>
      </w:r>
      <w:r>
        <w:rPr>
          <w:rFonts w:ascii="Arial" w:hAnsi="Arial" w:cs="Arial"/>
          <w:sz w:val="24"/>
          <w:szCs w:val="24"/>
        </w:rPr>
        <w:t xml:space="preserve"> E</w:t>
      </w:r>
      <w:r w:rsidRPr="003F466D">
        <w:rPr>
          <w:rFonts w:ascii="Arial" w:hAnsi="Arial" w:cs="Arial"/>
          <w:sz w:val="24"/>
          <w:szCs w:val="24"/>
        </w:rPr>
        <w:t xml:space="preserve">s una guía de evaluación que explica los pasos a seguir y los componentes a evaluar, con lo cual luego de ser ingresados los datos y demás información recolectada, se pudo mediante un modelo matemático, obtener el valor del nivel de seguridad que la infraestructura posee en la actualidad. </w:t>
      </w:r>
    </w:p>
    <w:p w:rsidR="003F466D" w:rsidRDefault="003F466D" w:rsidP="003F466D">
      <w:pPr>
        <w:jc w:val="both"/>
        <w:rPr>
          <w:rFonts w:ascii="Arial" w:hAnsi="Arial" w:cs="Arial"/>
          <w:sz w:val="24"/>
          <w:szCs w:val="24"/>
        </w:rPr>
      </w:pPr>
    </w:p>
    <w:p w:rsidR="003F466D" w:rsidRDefault="003F466D" w:rsidP="003F46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5C6B7A">
        <w:rPr>
          <w:rFonts w:ascii="Arial" w:hAnsi="Arial" w:cs="Arial"/>
          <w:sz w:val="24"/>
          <w:szCs w:val="24"/>
        </w:rPr>
        <w:t>ngeniero Civil</w:t>
      </w:r>
      <w:r>
        <w:rPr>
          <w:rFonts w:ascii="Arial" w:hAnsi="Arial" w:cs="Arial"/>
          <w:sz w:val="24"/>
          <w:szCs w:val="24"/>
        </w:rPr>
        <w:t xml:space="preserve">, 2019. </w:t>
      </w:r>
      <w:r w:rsidRPr="005C6B7A">
        <w:rPr>
          <w:rFonts w:ascii="Arial" w:hAnsi="Arial" w:cs="Arial"/>
          <w:sz w:val="24"/>
          <w:szCs w:val="24"/>
        </w:rPr>
        <w:t xml:space="preserve"> </w:t>
      </w:r>
    </w:p>
    <w:sectPr w:rsidR="003F46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6D"/>
    <w:rsid w:val="003066CC"/>
    <w:rsid w:val="003F466D"/>
    <w:rsid w:val="008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198A03"/>
  <w15:chartTrackingRefBased/>
  <w15:docId w15:val="{630A3AED-C092-41CD-AD01-AEA6660B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66D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2023-05-08T01:27:00Z</dcterms:created>
  <dcterms:modified xsi:type="dcterms:W3CDTF">2023-05-08T01:34:00Z</dcterms:modified>
</cp:coreProperties>
</file>