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758" w:rsidRPr="00D507D0" w:rsidRDefault="005D4758" w:rsidP="005D4758">
      <w:pPr>
        <w:jc w:val="both"/>
        <w:rPr>
          <w:rFonts w:ascii="Arial" w:hAnsi="Arial" w:cs="Arial"/>
          <w:sz w:val="24"/>
          <w:szCs w:val="24"/>
        </w:rPr>
      </w:pPr>
      <w:r w:rsidRPr="00D507D0">
        <w:rPr>
          <w:rFonts w:ascii="Arial" w:hAnsi="Arial" w:cs="Arial"/>
          <w:sz w:val="24"/>
          <w:szCs w:val="24"/>
        </w:rPr>
        <w:t xml:space="preserve">Diseño </w:t>
      </w:r>
      <w:r>
        <w:rPr>
          <w:rFonts w:ascii="Arial" w:hAnsi="Arial" w:cs="Arial"/>
          <w:sz w:val="24"/>
          <w:szCs w:val="24"/>
        </w:rPr>
        <w:t>d</w:t>
      </w:r>
      <w:r w:rsidRPr="00D507D0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u</w:t>
      </w:r>
      <w:r w:rsidRPr="00D507D0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s</w:t>
      </w:r>
      <w:r w:rsidRPr="00D507D0">
        <w:rPr>
          <w:rFonts w:ascii="Arial" w:hAnsi="Arial" w:cs="Arial"/>
          <w:sz w:val="24"/>
          <w:szCs w:val="24"/>
        </w:rPr>
        <w:t xml:space="preserve">istema </w:t>
      </w:r>
      <w:r>
        <w:rPr>
          <w:rFonts w:ascii="Arial" w:hAnsi="Arial" w:cs="Arial"/>
          <w:sz w:val="24"/>
          <w:szCs w:val="24"/>
        </w:rPr>
        <w:t>d</w:t>
      </w:r>
      <w:r w:rsidRPr="00D507D0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c</w:t>
      </w:r>
      <w:r w:rsidRPr="00D507D0">
        <w:rPr>
          <w:rFonts w:ascii="Arial" w:hAnsi="Arial" w:cs="Arial"/>
          <w:sz w:val="24"/>
          <w:szCs w:val="24"/>
        </w:rPr>
        <w:t xml:space="preserve">ontrol </w:t>
      </w:r>
      <w:r>
        <w:rPr>
          <w:rFonts w:ascii="Arial" w:hAnsi="Arial" w:cs="Arial"/>
          <w:sz w:val="24"/>
          <w:szCs w:val="24"/>
        </w:rPr>
        <w:t>i</w:t>
      </w:r>
      <w:r w:rsidRPr="00D507D0">
        <w:rPr>
          <w:rFonts w:ascii="Arial" w:hAnsi="Arial" w:cs="Arial"/>
          <w:sz w:val="24"/>
          <w:szCs w:val="24"/>
        </w:rPr>
        <w:t xml:space="preserve">nterno </w:t>
      </w:r>
      <w:r>
        <w:rPr>
          <w:rFonts w:ascii="Arial" w:hAnsi="Arial" w:cs="Arial"/>
          <w:sz w:val="24"/>
          <w:szCs w:val="24"/>
        </w:rPr>
        <w:t>p</w:t>
      </w:r>
      <w:r w:rsidRPr="00D507D0">
        <w:rPr>
          <w:rFonts w:ascii="Arial" w:hAnsi="Arial" w:cs="Arial"/>
          <w:sz w:val="24"/>
          <w:szCs w:val="24"/>
        </w:rPr>
        <w:t xml:space="preserve">ara </w:t>
      </w:r>
      <w:r>
        <w:rPr>
          <w:rFonts w:ascii="Arial" w:hAnsi="Arial" w:cs="Arial"/>
          <w:sz w:val="24"/>
          <w:szCs w:val="24"/>
        </w:rPr>
        <w:t>l</w:t>
      </w:r>
      <w:r w:rsidRPr="00D507D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o</w:t>
      </w:r>
      <w:r w:rsidRPr="00D507D0">
        <w:rPr>
          <w:rFonts w:ascii="Arial" w:hAnsi="Arial" w:cs="Arial"/>
          <w:sz w:val="24"/>
          <w:szCs w:val="24"/>
        </w:rPr>
        <w:t xml:space="preserve">ptimización </w:t>
      </w:r>
      <w:r>
        <w:rPr>
          <w:rFonts w:ascii="Arial" w:hAnsi="Arial" w:cs="Arial"/>
          <w:sz w:val="24"/>
          <w:szCs w:val="24"/>
        </w:rPr>
        <w:t>d</w:t>
      </w:r>
      <w:r w:rsidRPr="00D507D0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r</w:t>
      </w:r>
      <w:r w:rsidRPr="00D507D0">
        <w:rPr>
          <w:rFonts w:ascii="Arial" w:hAnsi="Arial" w:cs="Arial"/>
          <w:sz w:val="24"/>
          <w:szCs w:val="24"/>
        </w:rPr>
        <w:t xml:space="preserve">ecursos </w:t>
      </w:r>
      <w:r>
        <w:rPr>
          <w:rFonts w:ascii="Arial" w:hAnsi="Arial" w:cs="Arial"/>
          <w:sz w:val="24"/>
          <w:szCs w:val="24"/>
        </w:rPr>
        <w:t>y</w:t>
      </w:r>
      <w:r w:rsidRPr="00D507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D507D0">
        <w:rPr>
          <w:rFonts w:ascii="Arial" w:hAnsi="Arial" w:cs="Arial"/>
          <w:sz w:val="24"/>
          <w:szCs w:val="24"/>
        </w:rPr>
        <w:t xml:space="preserve">ontrol </w:t>
      </w:r>
      <w:r>
        <w:rPr>
          <w:rFonts w:ascii="Arial" w:hAnsi="Arial" w:cs="Arial"/>
          <w:sz w:val="24"/>
          <w:szCs w:val="24"/>
        </w:rPr>
        <w:t>d</w:t>
      </w:r>
      <w:r w:rsidRPr="00D507D0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g</w:t>
      </w:r>
      <w:r w:rsidRPr="00D507D0">
        <w:rPr>
          <w:rFonts w:ascii="Arial" w:hAnsi="Arial" w:cs="Arial"/>
          <w:sz w:val="24"/>
          <w:szCs w:val="24"/>
        </w:rPr>
        <w:t xml:space="preserve">astos </w:t>
      </w:r>
      <w:r>
        <w:rPr>
          <w:rFonts w:ascii="Arial" w:hAnsi="Arial" w:cs="Arial"/>
          <w:sz w:val="24"/>
          <w:szCs w:val="24"/>
        </w:rPr>
        <w:t>d</w:t>
      </w:r>
      <w:r w:rsidRPr="00D507D0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l</w:t>
      </w:r>
      <w:r w:rsidRPr="00D507D0">
        <w:rPr>
          <w:rFonts w:ascii="Arial" w:hAnsi="Arial" w:cs="Arial"/>
          <w:sz w:val="24"/>
          <w:szCs w:val="24"/>
        </w:rPr>
        <w:t>a Ferretería D</w:t>
      </w:r>
      <w:r>
        <w:rPr>
          <w:rFonts w:ascii="Arial" w:hAnsi="Arial" w:cs="Arial"/>
          <w:sz w:val="24"/>
          <w:szCs w:val="24"/>
        </w:rPr>
        <w:t>ISENSA</w:t>
      </w:r>
      <w:r w:rsidRPr="00D507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D507D0">
        <w:rPr>
          <w:rFonts w:ascii="Arial" w:hAnsi="Arial" w:cs="Arial"/>
          <w:sz w:val="24"/>
          <w:szCs w:val="24"/>
        </w:rPr>
        <w:t xml:space="preserve">el Municipio </w:t>
      </w:r>
      <w:r>
        <w:rPr>
          <w:rFonts w:ascii="Arial" w:hAnsi="Arial" w:cs="Arial"/>
          <w:sz w:val="24"/>
          <w:szCs w:val="24"/>
        </w:rPr>
        <w:t>d</w:t>
      </w:r>
      <w:r w:rsidRPr="00D507D0">
        <w:rPr>
          <w:rFonts w:ascii="Arial" w:hAnsi="Arial" w:cs="Arial"/>
          <w:sz w:val="24"/>
          <w:szCs w:val="24"/>
        </w:rPr>
        <w:t xml:space="preserve">e Atiquizaya Departamento </w:t>
      </w:r>
      <w:r>
        <w:rPr>
          <w:rFonts w:ascii="Arial" w:hAnsi="Arial" w:cs="Arial"/>
          <w:sz w:val="24"/>
          <w:szCs w:val="24"/>
        </w:rPr>
        <w:t>d</w:t>
      </w:r>
      <w:r w:rsidRPr="00D507D0">
        <w:rPr>
          <w:rFonts w:ascii="Arial" w:hAnsi="Arial" w:cs="Arial"/>
          <w:sz w:val="24"/>
          <w:szCs w:val="24"/>
        </w:rPr>
        <w:t>e Ahuachapán</w:t>
      </w:r>
    </w:p>
    <w:p w:rsidR="005D4758" w:rsidRPr="00D507D0" w:rsidRDefault="005D4758" w:rsidP="005D4758">
      <w:pPr>
        <w:jc w:val="both"/>
        <w:rPr>
          <w:rFonts w:ascii="Arial" w:hAnsi="Arial" w:cs="Arial"/>
          <w:sz w:val="24"/>
          <w:szCs w:val="24"/>
        </w:rPr>
      </w:pPr>
    </w:p>
    <w:p w:rsidR="005D4758" w:rsidRDefault="005D4758" w:rsidP="005D475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D507D0">
        <w:rPr>
          <w:rFonts w:ascii="Arial" w:hAnsi="Arial" w:cs="Arial"/>
          <w:sz w:val="24"/>
          <w:szCs w:val="24"/>
        </w:rPr>
        <w:t>Mancia Martínez</w:t>
      </w:r>
      <w:r>
        <w:rPr>
          <w:rFonts w:ascii="Arial" w:hAnsi="Arial" w:cs="Arial"/>
          <w:sz w:val="24"/>
          <w:szCs w:val="24"/>
        </w:rPr>
        <w:t>,</w:t>
      </w:r>
      <w:r w:rsidRPr="00D507D0">
        <w:rPr>
          <w:rFonts w:ascii="Arial" w:hAnsi="Arial" w:cs="Arial"/>
          <w:sz w:val="24"/>
          <w:szCs w:val="24"/>
        </w:rPr>
        <w:t xml:space="preserve"> José </w:t>
      </w:r>
      <w:bookmarkEnd w:id="0"/>
      <w:r w:rsidRPr="00D507D0">
        <w:rPr>
          <w:rFonts w:ascii="Arial" w:hAnsi="Arial" w:cs="Arial"/>
          <w:sz w:val="24"/>
          <w:szCs w:val="24"/>
        </w:rPr>
        <w:t>Amílcar</w:t>
      </w:r>
    </w:p>
    <w:p w:rsidR="005D4758" w:rsidRDefault="005D4758" w:rsidP="005D4758">
      <w:pPr>
        <w:jc w:val="both"/>
        <w:rPr>
          <w:rFonts w:ascii="Arial" w:hAnsi="Arial" w:cs="Arial"/>
          <w:sz w:val="24"/>
          <w:szCs w:val="24"/>
        </w:rPr>
      </w:pPr>
      <w:r w:rsidRPr="00D507D0">
        <w:rPr>
          <w:rFonts w:ascii="Arial" w:hAnsi="Arial" w:cs="Arial"/>
          <w:sz w:val="24"/>
          <w:szCs w:val="24"/>
        </w:rPr>
        <w:t>Díaz Santillana</w:t>
      </w:r>
      <w:r>
        <w:rPr>
          <w:rFonts w:ascii="Arial" w:hAnsi="Arial" w:cs="Arial"/>
          <w:sz w:val="24"/>
          <w:szCs w:val="24"/>
        </w:rPr>
        <w:t>,</w:t>
      </w:r>
      <w:r w:rsidRPr="00D507D0">
        <w:rPr>
          <w:rFonts w:ascii="Arial" w:hAnsi="Arial" w:cs="Arial"/>
          <w:sz w:val="24"/>
          <w:szCs w:val="24"/>
        </w:rPr>
        <w:t xml:space="preserve"> Iván Antonio</w:t>
      </w:r>
    </w:p>
    <w:p w:rsidR="005D4758" w:rsidRPr="00D507D0" w:rsidRDefault="005D4758" w:rsidP="005D4758">
      <w:pPr>
        <w:jc w:val="both"/>
        <w:rPr>
          <w:rFonts w:ascii="Arial" w:hAnsi="Arial" w:cs="Arial"/>
          <w:sz w:val="24"/>
          <w:szCs w:val="24"/>
        </w:rPr>
      </w:pPr>
      <w:r w:rsidRPr="00D507D0">
        <w:rPr>
          <w:rFonts w:ascii="Arial" w:hAnsi="Arial" w:cs="Arial"/>
          <w:sz w:val="24"/>
          <w:szCs w:val="24"/>
        </w:rPr>
        <w:t>Mendoza López Jaime Francisco</w:t>
      </w:r>
    </w:p>
    <w:p w:rsidR="005D4758" w:rsidRDefault="005D4758" w:rsidP="005D4758">
      <w:pPr>
        <w:jc w:val="both"/>
        <w:rPr>
          <w:rFonts w:ascii="Arial" w:hAnsi="Arial" w:cs="Arial"/>
          <w:sz w:val="24"/>
          <w:szCs w:val="24"/>
        </w:rPr>
      </w:pPr>
    </w:p>
    <w:p w:rsidR="005D4758" w:rsidRDefault="005D4758" w:rsidP="005D47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5D4758">
        <w:rPr>
          <w:rFonts w:ascii="Arial" w:hAnsi="Arial" w:cs="Arial"/>
          <w:sz w:val="24"/>
          <w:szCs w:val="24"/>
        </w:rPr>
        <w:t>mpresa muy reconocida, dedicada a la venta de materiales de construcción, pisos cerámicos, techos, laminas, tubos de hierro y otros accesorios para la construcción. Debido al crecimiento del negocio, el número de empleados y la magnitud de productos que posee es indispensable tener una eficiente gestión administrativa. Por tal razón es necesario que exista una adecuada organización y funcionamiento que permita lograr sus objetivos, para ello es imprescindible que se cuente con mecanismos de implementación que ayuden a realizar las actividades administrativas y operativas en forma eficiente utilizando adecuadamente los recursos disponibles además de analizar la situación actual</w:t>
      </w:r>
      <w:r>
        <w:rPr>
          <w:rFonts w:ascii="Arial" w:hAnsi="Arial" w:cs="Arial"/>
          <w:sz w:val="24"/>
          <w:szCs w:val="24"/>
        </w:rPr>
        <w:t>.</w:t>
      </w:r>
    </w:p>
    <w:p w:rsidR="005D4758" w:rsidRDefault="005D4758" w:rsidP="005D4758">
      <w:pPr>
        <w:jc w:val="both"/>
        <w:rPr>
          <w:rFonts w:ascii="Arial" w:hAnsi="Arial" w:cs="Arial"/>
          <w:sz w:val="24"/>
          <w:szCs w:val="24"/>
        </w:rPr>
      </w:pPr>
    </w:p>
    <w:p w:rsidR="005D4758" w:rsidRPr="00D507D0" w:rsidRDefault="005D4758" w:rsidP="005D4758">
      <w:pPr>
        <w:jc w:val="both"/>
        <w:rPr>
          <w:rFonts w:ascii="Arial" w:hAnsi="Arial" w:cs="Arial"/>
          <w:sz w:val="24"/>
          <w:szCs w:val="24"/>
        </w:rPr>
      </w:pPr>
      <w:r w:rsidRPr="00D507D0">
        <w:rPr>
          <w:rFonts w:ascii="Arial" w:hAnsi="Arial" w:cs="Arial"/>
          <w:sz w:val="24"/>
          <w:szCs w:val="24"/>
        </w:rPr>
        <w:t xml:space="preserve">Administración </w:t>
      </w:r>
      <w:r>
        <w:rPr>
          <w:rFonts w:ascii="Arial" w:hAnsi="Arial" w:cs="Arial"/>
          <w:sz w:val="24"/>
          <w:szCs w:val="24"/>
        </w:rPr>
        <w:t>d</w:t>
      </w:r>
      <w:r w:rsidRPr="00D507D0">
        <w:rPr>
          <w:rFonts w:ascii="Arial" w:hAnsi="Arial" w:cs="Arial"/>
          <w:sz w:val="24"/>
          <w:szCs w:val="24"/>
        </w:rPr>
        <w:t>e Empresas</w:t>
      </w:r>
      <w:r>
        <w:rPr>
          <w:rFonts w:ascii="Arial" w:hAnsi="Arial" w:cs="Arial"/>
          <w:sz w:val="24"/>
          <w:szCs w:val="24"/>
        </w:rPr>
        <w:t>, 2019.</w:t>
      </w:r>
    </w:p>
    <w:p w:rsidR="00B936D3" w:rsidRPr="005D4758" w:rsidRDefault="005D4758" w:rsidP="005D4758">
      <w:pPr>
        <w:jc w:val="both"/>
        <w:rPr>
          <w:rFonts w:ascii="Arial" w:hAnsi="Arial" w:cs="Arial"/>
          <w:sz w:val="24"/>
          <w:szCs w:val="24"/>
        </w:rPr>
      </w:pPr>
      <w:r w:rsidRPr="005D4758">
        <w:rPr>
          <w:rFonts w:ascii="Arial" w:hAnsi="Arial" w:cs="Arial"/>
          <w:sz w:val="24"/>
          <w:szCs w:val="24"/>
        </w:rPr>
        <w:t xml:space="preserve"> </w:t>
      </w:r>
    </w:p>
    <w:sectPr w:rsidR="00B936D3" w:rsidRPr="005D47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58"/>
    <w:rsid w:val="003066CC"/>
    <w:rsid w:val="005D4758"/>
    <w:rsid w:val="008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C51BE"/>
  <w15:chartTrackingRefBased/>
  <w15:docId w15:val="{18DE4E73-36C4-49BD-83C6-D6E834A5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758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2023-05-10T21:46:00Z</dcterms:created>
  <dcterms:modified xsi:type="dcterms:W3CDTF">2023-05-10T21:54:00Z</dcterms:modified>
</cp:coreProperties>
</file>