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9C" w:rsidRDefault="00AF799C" w:rsidP="00AF799C">
      <w:pPr>
        <w:jc w:val="both"/>
        <w:rPr>
          <w:rFonts w:ascii="Arial" w:hAnsi="Arial" w:cs="Arial"/>
          <w:sz w:val="24"/>
          <w:szCs w:val="24"/>
        </w:rPr>
      </w:pPr>
      <w:r w:rsidRPr="00BF6A0D">
        <w:rPr>
          <w:rFonts w:ascii="Arial" w:hAnsi="Arial" w:cs="Arial"/>
          <w:sz w:val="24"/>
          <w:szCs w:val="24"/>
        </w:rPr>
        <w:t xml:space="preserve">Factores </w:t>
      </w:r>
      <w:r>
        <w:rPr>
          <w:rFonts w:ascii="Arial" w:hAnsi="Arial" w:cs="Arial"/>
          <w:sz w:val="24"/>
          <w:szCs w:val="24"/>
        </w:rPr>
        <w:t>d</w:t>
      </w:r>
      <w:r w:rsidRPr="00BF6A0D">
        <w:rPr>
          <w:rFonts w:ascii="Arial" w:hAnsi="Arial" w:cs="Arial"/>
          <w:sz w:val="24"/>
          <w:szCs w:val="24"/>
        </w:rPr>
        <w:t xml:space="preserve">eterminantes </w:t>
      </w:r>
      <w:r>
        <w:rPr>
          <w:rFonts w:ascii="Arial" w:hAnsi="Arial" w:cs="Arial"/>
          <w:sz w:val="24"/>
          <w:szCs w:val="24"/>
        </w:rPr>
        <w:t>e</w:t>
      </w:r>
      <w:r w:rsidRPr="00BF6A0D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e</w:t>
      </w:r>
      <w:r w:rsidRPr="00BF6A0D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p</w:t>
      </w:r>
      <w:r w:rsidRPr="00BF6A0D">
        <w:rPr>
          <w:rFonts w:ascii="Arial" w:hAnsi="Arial" w:cs="Arial"/>
          <w:sz w:val="24"/>
          <w:szCs w:val="24"/>
        </w:rPr>
        <w:t xml:space="preserve">arto </w:t>
      </w:r>
      <w:r>
        <w:rPr>
          <w:rFonts w:ascii="Arial" w:hAnsi="Arial" w:cs="Arial"/>
          <w:sz w:val="24"/>
          <w:szCs w:val="24"/>
        </w:rPr>
        <w:t>d</w:t>
      </w:r>
      <w:r w:rsidRPr="00BF6A0D">
        <w:rPr>
          <w:rFonts w:ascii="Arial" w:hAnsi="Arial" w:cs="Arial"/>
          <w:sz w:val="24"/>
          <w:szCs w:val="24"/>
        </w:rPr>
        <w:t xml:space="preserve">omiciliar </w:t>
      </w:r>
      <w:r>
        <w:rPr>
          <w:rFonts w:ascii="Arial" w:hAnsi="Arial" w:cs="Arial"/>
          <w:sz w:val="24"/>
          <w:szCs w:val="24"/>
        </w:rPr>
        <w:t>e</w:t>
      </w:r>
      <w:r w:rsidRPr="00BF6A0D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m</w:t>
      </w:r>
      <w:r w:rsidRPr="00BF6A0D">
        <w:rPr>
          <w:rFonts w:ascii="Arial" w:hAnsi="Arial" w:cs="Arial"/>
          <w:sz w:val="24"/>
          <w:szCs w:val="24"/>
        </w:rPr>
        <w:t xml:space="preserve">ujeres </w:t>
      </w:r>
      <w:r>
        <w:rPr>
          <w:rFonts w:ascii="Arial" w:hAnsi="Arial" w:cs="Arial"/>
          <w:sz w:val="24"/>
          <w:szCs w:val="24"/>
        </w:rPr>
        <w:t>d</w:t>
      </w:r>
      <w:r w:rsidRPr="00BF6A0D">
        <w:rPr>
          <w:rFonts w:ascii="Arial" w:hAnsi="Arial" w:cs="Arial"/>
          <w:sz w:val="24"/>
          <w:szCs w:val="24"/>
        </w:rPr>
        <w:t xml:space="preserve">el Cantón Las Palmeras </w:t>
      </w:r>
      <w:r>
        <w:rPr>
          <w:rFonts w:ascii="Arial" w:hAnsi="Arial" w:cs="Arial"/>
          <w:sz w:val="24"/>
          <w:szCs w:val="24"/>
        </w:rPr>
        <w:t>e</w:t>
      </w:r>
      <w:r w:rsidRPr="00BF6A0D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e</w:t>
      </w:r>
      <w:r w:rsidRPr="00BF6A0D">
        <w:rPr>
          <w:rFonts w:ascii="Arial" w:hAnsi="Arial" w:cs="Arial"/>
          <w:sz w:val="24"/>
          <w:szCs w:val="24"/>
        </w:rPr>
        <w:t xml:space="preserve">l Municipio </w:t>
      </w:r>
      <w:r>
        <w:rPr>
          <w:rFonts w:ascii="Arial" w:hAnsi="Arial" w:cs="Arial"/>
          <w:sz w:val="24"/>
          <w:szCs w:val="24"/>
        </w:rPr>
        <w:t>d</w:t>
      </w:r>
      <w:r w:rsidRPr="00BF6A0D">
        <w:rPr>
          <w:rFonts w:ascii="Arial" w:hAnsi="Arial" w:cs="Arial"/>
          <w:sz w:val="24"/>
          <w:szCs w:val="24"/>
        </w:rPr>
        <w:t xml:space="preserve">e Tacuba, Ahuachapán </w:t>
      </w:r>
      <w:r>
        <w:rPr>
          <w:rFonts w:ascii="Arial" w:hAnsi="Arial" w:cs="Arial"/>
          <w:sz w:val="24"/>
          <w:szCs w:val="24"/>
        </w:rPr>
        <w:t>e</w:t>
      </w:r>
      <w:r w:rsidRPr="00BF6A0D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e</w:t>
      </w:r>
      <w:r w:rsidRPr="00BF6A0D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p</w:t>
      </w:r>
      <w:r w:rsidRPr="00BF6A0D">
        <w:rPr>
          <w:rFonts w:ascii="Arial" w:hAnsi="Arial" w:cs="Arial"/>
          <w:sz w:val="24"/>
          <w:szCs w:val="24"/>
        </w:rPr>
        <w:t xml:space="preserve">eriodo </w:t>
      </w:r>
      <w:r>
        <w:rPr>
          <w:rFonts w:ascii="Arial" w:hAnsi="Arial" w:cs="Arial"/>
          <w:sz w:val="24"/>
          <w:szCs w:val="24"/>
        </w:rPr>
        <w:t>d</w:t>
      </w:r>
      <w:r w:rsidRPr="00BF6A0D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e</w:t>
      </w:r>
      <w:r w:rsidRPr="00BF6A0D">
        <w:rPr>
          <w:rFonts w:ascii="Arial" w:hAnsi="Arial" w:cs="Arial"/>
          <w:sz w:val="24"/>
          <w:szCs w:val="24"/>
        </w:rPr>
        <w:t xml:space="preserve">nero </w:t>
      </w:r>
      <w:r>
        <w:rPr>
          <w:rFonts w:ascii="Arial" w:hAnsi="Arial" w:cs="Arial"/>
          <w:sz w:val="24"/>
          <w:szCs w:val="24"/>
        </w:rPr>
        <w:t>a</w:t>
      </w:r>
      <w:r w:rsidRPr="00BF6A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BF6A0D">
        <w:rPr>
          <w:rFonts w:ascii="Arial" w:hAnsi="Arial" w:cs="Arial"/>
          <w:sz w:val="24"/>
          <w:szCs w:val="24"/>
        </w:rPr>
        <w:t xml:space="preserve">iciembre </w:t>
      </w:r>
      <w:r>
        <w:rPr>
          <w:rFonts w:ascii="Arial" w:hAnsi="Arial" w:cs="Arial"/>
          <w:sz w:val="24"/>
          <w:szCs w:val="24"/>
        </w:rPr>
        <w:t>d</w:t>
      </w:r>
      <w:r w:rsidRPr="00BF6A0D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a</w:t>
      </w:r>
      <w:r w:rsidRPr="00BF6A0D">
        <w:rPr>
          <w:rFonts w:ascii="Arial" w:hAnsi="Arial" w:cs="Arial"/>
          <w:sz w:val="24"/>
          <w:szCs w:val="24"/>
        </w:rPr>
        <w:t>ño 2017</w:t>
      </w:r>
    </w:p>
    <w:p w:rsidR="00AF799C" w:rsidRDefault="00AF799C" w:rsidP="00AF799C">
      <w:pPr>
        <w:jc w:val="both"/>
        <w:rPr>
          <w:rFonts w:ascii="Arial" w:hAnsi="Arial" w:cs="Arial"/>
          <w:sz w:val="24"/>
          <w:szCs w:val="24"/>
        </w:rPr>
      </w:pPr>
    </w:p>
    <w:p w:rsidR="00AF799C" w:rsidRDefault="00AF799C" w:rsidP="00AF799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BF6A0D">
        <w:rPr>
          <w:rFonts w:ascii="Arial" w:hAnsi="Arial" w:cs="Arial"/>
          <w:sz w:val="24"/>
          <w:szCs w:val="24"/>
        </w:rPr>
        <w:t>Morales Lemus, David</w:t>
      </w:r>
      <w:bookmarkEnd w:id="0"/>
      <w:r w:rsidRPr="00BF6A0D">
        <w:rPr>
          <w:rFonts w:ascii="Arial" w:hAnsi="Arial" w:cs="Arial"/>
          <w:sz w:val="24"/>
          <w:szCs w:val="24"/>
        </w:rPr>
        <w:t xml:space="preserve"> Eduardo</w:t>
      </w:r>
    </w:p>
    <w:p w:rsidR="00AF799C" w:rsidRDefault="00AF799C" w:rsidP="00AF799C">
      <w:pPr>
        <w:jc w:val="both"/>
        <w:rPr>
          <w:rFonts w:ascii="Arial" w:hAnsi="Arial" w:cs="Arial"/>
          <w:sz w:val="24"/>
          <w:szCs w:val="24"/>
        </w:rPr>
      </w:pPr>
      <w:r w:rsidRPr="00BF6A0D">
        <w:rPr>
          <w:rFonts w:ascii="Arial" w:hAnsi="Arial" w:cs="Arial"/>
          <w:sz w:val="24"/>
          <w:szCs w:val="24"/>
        </w:rPr>
        <w:t>Morán Eguizábal, Adolfo Francisco</w:t>
      </w:r>
    </w:p>
    <w:p w:rsidR="00AF799C" w:rsidRDefault="00AF799C" w:rsidP="00AF799C">
      <w:pPr>
        <w:jc w:val="both"/>
        <w:rPr>
          <w:rFonts w:ascii="Arial" w:hAnsi="Arial" w:cs="Arial"/>
          <w:sz w:val="24"/>
          <w:szCs w:val="24"/>
        </w:rPr>
      </w:pPr>
      <w:r w:rsidRPr="00BF6A0D">
        <w:rPr>
          <w:rFonts w:ascii="Arial" w:hAnsi="Arial" w:cs="Arial"/>
          <w:sz w:val="24"/>
          <w:szCs w:val="24"/>
        </w:rPr>
        <w:t>Salvin Román, Brayan Alexander</w:t>
      </w:r>
    </w:p>
    <w:p w:rsidR="00AF799C" w:rsidRDefault="00AF799C" w:rsidP="00AF799C">
      <w:pPr>
        <w:jc w:val="both"/>
        <w:rPr>
          <w:rFonts w:ascii="Arial" w:hAnsi="Arial" w:cs="Arial"/>
          <w:sz w:val="24"/>
          <w:szCs w:val="24"/>
        </w:rPr>
      </w:pPr>
    </w:p>
    <w:p w:rsidR="00AF799C" w:rsidRDefault="00AF799C" w:rsidP="00AF799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F6A0D">
        <w:rPr>
          <w:rFonts w:ascii="Arial" w:hAnsi="Arial" w:cs="Arial"/>
          <w:sz w:val="24"/>
          <w:szCs w:val="24"/>
        </w:rPr>
        <w:t>Kattya</w:t>
      </w:r>
      <w:proofErr w:type="spellEnd"/>
      <w:r w:rsidRPr="00BF6A0D">
        <w:rPr>
          <w:rFonts w:ascii="Arial" w:hAnsi="Arial" w:cs="Arial"/>
          <w:sz w:val="24"/>
          <w:szCs w:val="24"/>
        </w:rPr>
        <w:t xml:space="preserve"> Elizabeth Cienfuegos Ibarra</w:t>
      </w:r>
    </w:p>
    <w:p w:rsidR="00AF799C" w:rsidRPr="00BF6A0D" w:rsidRDefault="00AF799C" w:rsidP="00AF799C">
      <w:pPr>
        <w:jc w:val="both"/>
        <w:rPr>
          <w:rFonts w:ascii="Arial" w:hAnsi="Arial" w:cs="Arial"/>
          <w:sz w:val="24"/>
          <w:szCs w:val="24"/>
        </w:rPr>
      </w:pPr>
    </w:p>
    <w:p w:rsidR="00AF799C" w:rsidRPr="00BF6A0D" w:rsidRDefault="00AF799C" w:rsidP="00AF79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pretende</w:t>
      </w:r>
      <w:r w:rsidRPr="00BF6A0D">
        <w:rPr>
          <w:rFonts w:ascii="Arial" w:hAnsi="Arial" w:cs="Arial"/>
          <w:sz w:val="24"/>
          <w:szCs w:val="24"/>
        </w:rPr>
        <w:t xml:space="preserve"> concientizar a la población de los riesgos que implica el parto domiciliar y sus complicaciones. </w:t>
      </w:r>
      <w:r>
        <w:rPr>
          <w:rFonts w:ascii="Arial" w:hAnsi="Arial" w:cs="Arial"/>
          <w:sz w:val="24"/>
          <w:szCs w:val="24"/>
        </w:rPr>
        <w:t>I</w:t>
      </w:r>
      <w:r w:rsidRPr="00BF6A0D">
        <w:rPr>
          <w:rFonts w:ascii="Arial" w:hAnsi="Arial" w:cs="Arial"/>
          <w:sz w:val="24"/>
          <w:szCs w:val="24"/>
        </w:rPr>
        <w:t xml:space="preserve">ncentivar a las mujeres y en especial a las embarazadas a que acudan a los centros de Salud de manera oportuna y así disminuir la </w:t>
      </w:r>
      <w:proofErr w:type="spellStart"/>
      <w:r w:rsidRPr="00BF6A0D">
        <w:rPr>
          <w:rFonts w:ascii="Arial" w:hAnsi="Arial" w:cs="Arial"/>
          <w:sz w:val="24"/>
          <w:szCs w:val="24"/>
        </w:rPr>
        <w:t>morbi</w:t>
      </w:r>
      <w:proofErr w:type="spellEnd"/>
      <w:r w:rsidRPr="00BF6A0D">
        <w:rPr>
          <w:rFonts w:ascii="Arial" w:hAnsi="Arial" w:cs="Arial"/>
          <w:sz w:val="24"/>
          <w:szCs w:val="24"/>
        </w:rPr>
        <w:t>-mortalidad materno infantil de esta región del país. En el cantón las Palmeras, se registraron para el año 2017</w:t>
      </w:r>
      <w:r>
        <w:rPr>
          <w:rFonts w:ascii="Arial" w:hAnsi="Arial" w:cs="Arial"/>
          <w:sz w:val="24"/>
          <w:szCs w:val="24"/>
        </w:rPr>
        <w:t>,</w:t>
      </w:r>
      <w:r w:rsidRPr="00BF6A0D">
        <w:rPr>
          <w:rFonts w:ascii="Arial" w:hAnsi="Arial" w:cs="Arial"/>
          <w:sz w:val="24"/>
          <w:szCs w:val="24"/>
        </w:rPr>
        <w:t xml:space="preserve"> 11 partos domiciliares, a estas mujeres, siendo zonas rurales con estratos socio-económicos bajos, cultura equívoca para su salud, de difícil acceso geográfico a servicios de salud, con cobertura educacional baja, embarazo adolescente e incluso el trato dado en hospitales</w:t>
      </w:r>
      <w:r>
        <w:rPr>
          <w:rFonts w:ascii="Arial" w:hAnsi="Arial" w:cs="Arial"/>
          <w:sz w:val="24"/>
          <w:szCs w:val="24"/>
        </w:rPr>
        <w:t>.</w:t>
      </w:r>
    </w:p>
    <w:p w:rsidR="00B936D3" w:rsidRDefault="00B80971"/>
    <w:p w:rsidR="00AF799C" w:rsidRDefault="00AF799C" w:rsidP="00AF799C">
      <w:pPr>
        <w:jc w:val="both"/>
        <w:rPr>
          <w:rFonts w:ascii="Arial" w:hAnsi="Arial" w:cs="Arial"/>
          <w:sz w:val="24"/>
          <w:szCs w:val="24"/>
        </w:rPr>
      </w:pPr>
      <w:r w:rsidRPr="00BF6A0D">
        <w:rPr>
          <w:rFonts w:ascii="Arial" w:hAnsi="Arial" w:cs="Arial"/>
          <w:sz w:val="24"/>
          <w:szCs w:val="24"/>
        </w:rPr>
        <w:t xml:space="preserve">Doctor </w:t>
      </w:r>
      <w:r>
        <w:rPr>
          <w:rFonts w:ascii="Arial" w:hAnsi="Arial" w:cs="Arial"/>
          <w:sz w:val="24"/>
          <w:szCs w:val="24"/>
        </w:rPr>
        <w:t>e</w:t>
      </w:r>
      <w:r w:rsidRPr="00BF6A0D">
        <w:rPr>
          <w:rFonts w:ascii="Arial" w:hAnsi="Arial" w:cs="Arial"/>
          <w:sz w:val="24"/>
          <w:szCs w:val="24"/>
        </w:rPr>
        <w:t>n Medicina</w:t>
      </w:r>
      <w:r>
        <w:rPr>
          <w:rFonts w:ascii="Arial" w:hAnsi="Arial" w:cs="Arial"/>
          <w:sz w:val="24"/>
          <w:szCs w:val="24"/>
        </w:rPr>
        <w:t>, 2018.</w:t>
      </w:r>
    </w:p>
    <w:p w:rsidR="00AF799C" w:rsidRDefault="00AF799C"/>
    <w:sectPr w:rsidR="00AF79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9C"/>
    <w:rsid w:val="003066CC"/>
    <w:rsid w:val="008F3485"/>
    <w:rsid w:val="00AF799C"/>
    <w:rsid w:val="00B8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E711D8"/>
  <w15:chartTrackingRefBased/>
  <w15:docId w15:val="{11FC2D55-290C-49D7-BB00-75226239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99C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2023-05-11T02:02:00Z</dcterms:created>
  <dcterms:modified xsi:type="dcterms:W3CDTF">2023-05-11T02:20:00Z</dcterms:modified>
</cp:coreProperties>
</file>