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Investigación </w:t>
      </w:r>
      <w:r>
        <w:rPr>
          <w:rFonts w:ascii="Arial" w:hAnsi="Arial" w:cs="Arial"/>
          <w:sz w:val="24"/>
          <w:szCs w:val="24"/>
        </w:rPr>
        <w:t>y</w:t>
      </w:r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iseño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176F2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sistente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v</w:t>
      </w:r>
      <w:r w:rsidRPr="00176F26">
        <w:rPr>
          <w:rFonts w:ascii="Arial" w:hAnsi="Arial" w:cs="Arial"/>
          <w:sz w:val="24"/>
          <w:szCs w:val="24"/>
        </w:rPr>
        <w:t xml:space="preserve">oz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utomatizado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 xml:space="preserve">edio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Pr="00176F26">
        <w:rPr>
          <w:rFonts w:ascii="Arial" w:hAnsi="Arial" w:cs="Arial"/>
          <w:sz w:val="24"/>
          <w:szCs w:val="24"/>
        </w:rPr>
        <w:t xml:space="preserve">nteligencia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rtificial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ptimización </w:t>
      </w:r>
      <w:r>
        <w:rPr>
          <w:rFonts w:ascii="Arial" w:hAnsi="Arial" w:cs="Arial"/>
          <w:sz w:val="24"/>
          <w:szCs w:val="24"/>
        </w:rPr>
        <w:t>y</w:t>
      </w:r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 xml:space="preserve">ntrega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</w:t>
      </w:r>
      <w:r w:rsidRPr="00176F26">
        <w:rPr>
          <w:rFonts w:ascii="Arial" w:hAnsi="Arial" w:cs="Arial"/>
          <w:sz w:val="24"/>
          <w:szCs w:val="24"/>
        </w:rPr>
        <w:t xml:space="preserve">nformación </w:t>
      </w:r>
      <w:r>
        <w:rPr>
          <w:rFonts w:ascii="Arial" w:hAnsi="Arial" w:cs="Arial"/>
          <w:sz w:val="24"/>
          <w:szCs w:val="24"/>
        </w:rPr>
        <w:t>b</w:t>
      </w:r>
      <w:r w:rsidRPr="00176F26">
        <w:rPr>
          <w:rFonts w:ascii="Arial" w:hAnsi="Arial" w:cs="Arial"/>
          <w:sz w:val="24"/>
          <w:szCs w:val="24"/>
        </w:rPr>
        <w:t xml:space="preserve">rindada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dministración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cadémica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La Universidad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El Salvador, Facultad Multidisciplinaria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e Occidente</w:t>
      </w: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76F26">
        <w:rPr>
          <w:rFonts w:ascii="Arial" w:hAnsi="Arial" w:cs="Arial"/>
          <w:sz w:val="24"/>
          <w:szCs w:val="24"/>
        </w:rPr>
        <w:t>Espinoza Rivera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Manuel </w:t>
      </w:r>
      <w:bookmarkEnd w:id="0"/>
      <w:r w:rsidRPr="00176F26">
        <w:rPr>
          <w:rFonts w:ascii="Arial" w:hAnsi="Arial" w:cs="Arial"/>
          <w:sz w:val="24"/>
          <w:szCs w:val="24"/>
        </w:rPr>
        <w:t>Fernando</w:t>
      </w: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Jacobo López</w:t>
      </w:r>
      <w:r>
        <w:rPr>
          <w:rFonts w:ascii="Arial" w:hAnsi="Arial" w:cs="Arial"/>
          <w:sz w:val="24"/>
          <w:szCs w:val="24"/>
        </w:rPr>
        <w:t xml:space="preserve">, </w:t>
      </w:r>
      <w:r w:rsidRPr="00176F26">
        <w:rPr>
          <w:rFonts w:ascii="Arial" w:hAnsi="Arial" w:cs="Arial"/>
          <w:sz w:val="24"/>
          <w:szCs w:val="24"/>
        </w:rPr>
        <w:t>Henri Leonel</w:t>
      </w: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León Hidalgo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José Salvador</w:t>
      </w: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Martínez Peñate</w:t>
      </w:r>
      <w:r>
        <w:rPr>
          <w:rFonts w:ascii="Arial" w:hAnsi="Arial" w:cs="Arial"/>
          <w:sz w:val="24"/>
          <w:szCs w:val="24"/>
        </w:rPr>
        <w:t xml:space="preserve">, </w:t>
      </w:r>
      <w:r w:rsidRPr="00176F26">
        <w:rPr>
          <w:rFonts w:ascii="Arial" w:hAnsi="Arial" w:cs="Arial"/>
          <w:sz w:val="24"/>
          <w:szCs w:val="24"/>
        </w:rPr>
        <w:t xml:space="preserve">Ricardo Leonel </w:t>
      </w: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</w:p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Ernesto Alexander Calderón Peraza</w:t>
      </w:r>
    </w:p>
    <w:p w:rsidR="00C14F59" w:rsidRPr="00176F26" w:rsidRDefault="00C14F59" w:rsidP="00C14F59">
      <w:pPr>
        <w:jc w:val="both"/>
        <w:rPr>
          <w:rFonts w:ascii="Arial" w:hAnsi="Arial" w:cs="Arial"/>
          <w:sz w:val="24"/>
          <w:szCs w:val="24"/>
        </w:rPr>
      </w:pPr>
    </w:p>
    <w:p w:rsidR="00C14F59" w:rsidRPr="00176F26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Cambian los tiempos, cambian las personas, cambian las formas en que nos comunicamos, nos informamos. Y todo esto debido a la velocidad vertiginosa con la que cambia la tecnología. Hoy en día las nuevas tecnologías se adaptan al usuario y el usuario se adapta a las nuevas tecnologías, en un círculo virtuoso que se retroalimenta y que tiene por objetivo la integración de internet en cada aspecto de la vida. El internet de las cosas es una realidad a la cual debemos encarar. En este contexto la robotización al servicio del usuario es el futuro. La inteligencia artificial se halla en pleno proceso de aprendizaje en la actualidad: machine </w:t>
      </w:r>
      <w:proofErr w:type="spellStart"/>
      <w:r w:rsidRPr="00176F26">
        <w:rPr>
          <w:rFonts w:ascii="Arial" w:hAnsi="Arial" w:cs="Arial"/>
          <w:sz w:val="24"/>
          <w:szCs w:val="24"/>
        </w:rPr>
        <w:t>learning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F26">
        <w:rPr>
          <w:rFonts w:ascii="Arial" w:hAnsi="Arial" w:cs="Arial"/>
          <w:sz w:val="24"/>
          <w:szCs w:val="24"/>
        </w:rPr>
        <w:t>deep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learning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son aún conceptos que pueden sonar a ciencia ficción, pero la realidad es que estas tecnologías ya se encuentran en marcha. </w:t>
      </w:r>
    </w:p>
    <w:p w:rsidR="00C14F59" w:rsidRDefault="00C14F59" w:rsidP="00C14F59"/>
    <w:p w:rsidR="00C14F59" w:rsidRDefault="00C14F59" w:rsidP="00C14F59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Ingeniero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e Sistemas Informáticos</w:t>
      </w:r>
      <w:r>
        <w:rPr>
          <w:rFonts w:ascii="Arial" w:hAnsi="Arial" w:cs="Arial"/>
          <w:sz w:val="24"/>
          <w:szCs w:val="24"/>
        </w:rPr>
        <w:t>, 2019.</w:t>
      </w:r>
    </w:p>
    <w:p w:rsidR="00C14F59" w:rsidRDefault="00C14F59" w:rsidP="00C14F59"/>
    <w:p w:rsidR="00C14F59" w:rsidRDefault="00C14F59"/>
    <w:sectPr w:rsidR="00C14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59"/>
    <w:rsid w:val="00C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684D1-04F9-476D-AFF5-DDEFCB6C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2023-05-11T18:04:00Z</dcterms:created>
  <dcterms:modified xsi:type="dcterms:W3CDTF">2023-05-11T18:05:00Z</dcterms:modified>
</cp:coreProperties>
</file>