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17F" w:rsidRDefault="00C3617F" w:rsidP="00C3617F">
      <w:pPr>
        <w:jc w:val="both"/>
        <w:rPr>
          <w:rFonts w:ascii="Arial" w:hAnsi="Arial" w:cs="Arial"/>
          <w:sz w:val="24"/>
          <w:szCs w:val="24"/>
        </w:rPr>
      </w:pPr>
      <w:r w:rsidRPr="00176F26">
        <w:rPr>
          <w:rFonts w:ascii="Arial" w:hAnsi="Arial" w:cs="Arial"/>
          <w:sz w:val="24"/>
          <w:szCs w:val="24"/>
        </w:rPr>
        <w:t xml:space="preserve">Propuesta </w:t>
      </w:r>
      <w:r>
        <w:rPr>
          <w:rFonts w:ascii="Arial" w:hAnsi="Arial" w:cs="Arial"/>
          <w:sz w:val="24"/>
          <w:szCs w:val="24"/>
        </w:rPr>
        <w:t>d</w:t>
      </w:r>
      <w:r w:rsidRPr="00176F2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a</w:t>
      </w:r>
      <w:r w:rsidRPr="00176F26">
        <w:rPr>
          <w:rFonts w:ascii="Arial" w:hAnsi="Arial" w:cs="Arial"/>
          <w:sz w:val="24"/>
          <w:szCs w:val="24"/>
        </w:rPr>
        <w:t xml:space="preserve">plicación </w:t>
      </w:r>
      <w:r>
        <w:rPr>
          <w:rFonts w:ascii="Arial" w:hAnsi="Arial" w:cs="Arial"/>
          <w:sz w:val="24"/>
          <w:szCs w:val="24"/>
        </w:rPr>
        <w:t>d</w:t>
      </w:r>
      <w:r w:rsidRPr="00176F2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u</w:t>
      </w:r>
      <w:r w:rsidRPr="00176F26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c</w:t>
      </w:r>
      <w:r w:rsidRPr="00176F26">
        <w:rPr>
          <w:rFonts w:ascii="Arial" w:hAnsi="Arial" w:cs="Arial"/>
          <w:sz w:val="24"/>
          <w:szCs w:val="24"/>
        </w:rPr>
        <w:t xml:space="preserve">uadro </w:t>
      </w:r>
      <w:r>
        <w:rPr>
          <w:rFonts w:ascii="Arial" w:hAnsi="Arial" w:cs="Arial"/>
          <w:sz w:val="24"/>
          <w:szCs w:val="24"/>
        </w:rPr>
        <w:t>d</w:t>
      </w:r>
      <w:r w:rsidRPr="00176F2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m</w:t>
      </w:r>
      <w:r w:rsidRPr="00176F26">
        <w:rPr>
          <w:rFonts w:ascii="Arial" w:hAnsi="Arial" w:cs="Arial"/>
          <w:sz w:val="24"/>
          <w:szCs w:val="24"/>
        </w:rPr>
        <w:t xml:space="preserve">ando </w:t>
      </w:r>
      <w:r>
        <w:rPr>
          <w:rFonts w:ascii="Arial" w:hAnsi="Arial" w:cs="Arial"/>
          <w:sz w:val="24"/>
          <w:szCs w:val="24"/>
        </w:rPr>
        <w:t>i</w:t>
      </w:r>
      <w:r w:rsidRPr="00176F26">
        <w:rPr>
          <w:rFonts w:ascii="Arial" w:hAnsi="Arial" w:cs="Arial"/>
          <w:sz w:val="24"/>
          <w:szCs w:val="24"/>
        </w:rPr>
        <w:t xml:space="preserve">ntegral </w:t>
      </w:r>
      <w:r>
        <w:rPr>
          <w:rFonts w:ascii="Arial" w:hAnsi="Arial" w:cs="Arial"/>
          <w:sz w:val="24"/>
          <w:szCs w:val="24"/>
        </w:rPr>
        <w:t>p</w:t>
      </w:r>
      <w:r w:rsidRPr="00176F26">
        <w:rPr>
          <w:rFonts w:ascii="Arial" w:hAnsi="Arial" w:cs="Arial"/>
          <w:sz w:val="24"/>
          <w:szCs w:val="24"/>
        </w:rPr>
        <w:t xml:space="preserve">ara </w:t>
      </w:r>
      <w:r>
        <w:rPr>
          <w:rFonts w:ascii="Arial" w:hAnsi="Arial" w:cs="Arial"/>
          <w:sz w:val="24"/>
          <w:szCs w:val="24"/>
        </w:rPr>
        <w:t>m</w:t>
      </w:r>
      <w:r w:rsidRPr="00176F26">
        <w:rPr>
          <w:rFonts w:ascii="Arial" w:hAnsi="Arial" w:cs="Arial"/>
          <w:sz w:val="24"/>
          <w:szCs w:val="24"/>
        </w:rPr>
        <w:t xml:space="preserve">edir </w:t>
      </w:r>
      <w:r>
        <w:rPr>
          <w:rFonts w:ascii="Arial" w:hAnsi="Arial" w:cs="Arial"/>
          <w:sz w:val="24"/>
          <w:szCs w:val="24"/>
        </w:rPr>
        <w:t>l</w:t>
      </w:r>
      <w:r w:rsidRPr="00176F2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e</w:t>
      </w:r>
      <w:r w:rsidRPr="00176F26">
        <w:rPr>
          <w:rFonts w:ascii="Arial" w:hAnsi="Arial" w:cs="Arial"/>
          <w:sz w:val="24"/>
          <w:szCs w:val="24"/>
        </w:rPr>
        <w:t xml:space="preserve">ficiencia </w:t>
      </w:r>
      <w:r>
        <w:rPr>
          <w:rFonts w:ascii="Arial" w:hAnsi="Arial" w:cs="Arial"/>
          <w:sz w:val="24"/>
          <w:szCs w:val="24"/>
        </w:rPr>
        <w:t>d</w:t>
      </w:r>
      <w:r w:rsidRPr="00176F2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l</w:t>
      </w:r>
      <w:r w:rsidRPr="00176F2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a</w:t>
      </w:r>
      <w:r w:rsidRPr="00176F26">
        <w:rPr>
          <w:rFonts w:ascii="Arial" w:hAnsi="Arial" w:cs="Arial"/>
          <w:sz w:val="24"/>
          <w:szCs w:val="24"/>
        </w:rPr>
        <w:t xml:space="preserve">sistencia </w:t>
      </w:r>
      <w:r>
        <w:rPr>
          <w:rFonts w:ascii="Arial" w:hAnsi="Arial" w:cs="Arial"/>
          <w:sz w:val="24"/>
          <w:szCs w:val="24"/>
        </w:rPr>
        <w:t>t</w:t>
      </w:r>
      <w:r w:rsidRPr="00176F26">
        <w:rPr>
          <w:rFonts w:ascii="Arial" w:hAnsi="Arial" w:cs="Arial"/>
          <w:sz w:val="24"/>
          <w:szCs w:val="24"/>
        </w:rPr>
        <w:t xml:space="preserve">écnica </w:t>
      </w:r>
      <w:r>
        <w:rPr>
          <w:rFonts w:ascii="Arial" w:hAnsi="Arial" w:cs="Arial"/>
          <w:sz w:val="24"/>
          <w:szCs w:val="24"/>
        </w:rPr>
        <w:t>q</w:t>
      </w:r>
      <w:r w:rsidRPr="00176F26">
        <w:rPr>
          <w:rFonts w:ascii="Arial" w:hAnsi="Arial" w:cs="Arial"/>
          <w:sz w:val="24"/>
          <w:szCs w:val="24"/>
        </w:rPr>
        <w:t xml:space="preserve">ue </w:t>
      </w:r>
      <w:r>
        <w:rPr>
          <w:rFonts w:ascii="Arial" w:hAnsi="Arial" w:cs="Arial"/>
          <w:sz w:val="24"/>
          <w:szCs w:val="24"/>
        </w:rPr>
        <w:t>b</w:t>
      </w:r>
      <w:r w:rsidRPr="00176F26">
        <w:rPr>
          <w:rFonts w:ascii="Arial" w:hAnsi="Arial" w:cs="Arial"/>
          <w:sz w:val="24"/>
          <w:szCs w:val="24"/>
        </w:rPr>
        <w:t xml:space="preserve">rinda El Instituto Salvadoreño </w:t>
      </w:r>
      <w:r>
        <w:rPr>
          <w:rFonts w:ascii="Arial" w:hAnsi="Arial" w:cs="Arial"/>
          <w:sz w:val="24"/>
          <w:szCs w:val="24"/>
        </w:rPr>
        <w:t>d</w:t>
      </w:r>
      <w:r w:rsidRPr="00176F26">
        <w:rPr>
          <w:rFonts w:ascii="Arial" w:hAnsi="Arial" w:cs="Arial"/>
          <w:sz w:val="24"/>
          <w:szCs w:val="24"/>
        </w:rPr>
        <w:t xml:space="preserve">e Desarrollo Municipal </w:t>
      </w:r>
      <w:r>
        <w:rPr>
          <w:rFonts w:ascii="Arial" w:hAnsi="Arial" w:cs="Arial"/>
          <w:sz w:val="24"/>
          <w:szCs w:val="24"/>
        </w:rPr>
        <w:t>a</w:t>
      </w:r>
      <w:r w:rsidRPr="00176F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Pr="00176F26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p</w:t>
      </w:r>
      <w:r w:rsidRPr="00176F26">
        <w:rPr>
          <w:rFonts w:ascii="Arial" w:hAnsi="Arial" w:cs="Arial"/>
          <w:sz w:val="24"/>
          <w:szCs w:val="24"/>
        </w:rPr>
        <w:t xml:space="preserve">equeños, </w:t>
      </w:r>
      <w:r>
        <w:rPr>
          <w:rFonts w:ascii="Arial" w:hAnsi="Arial" w:cs="Arial"/>
          <w:sz w:val="24"/>
          <w:szCs w:val="24"/>
        </w:rPr>
        <w:t>m</w:t>
      </w:r>
      <w:r w:rsidRPr="00176F26">
        <w:rPr>
          <w:rFonts w:ascii="Arial" w:hAnsi="Arial" w:cs="Arial"/>
          <w:sz w:val="24"/>
          <w:szCs w:val="24"/>
        </w:rPr>
        <w:t xml:space="preserve">edianos </w:t>
      </w:r>
      <w:r>
        <w:rPr>
          <w:rFonts w:ascii="Arial" w:hAnsi="Arial" w:cs="Arial"/>
          <w:sz w:val="24"/>
          <w:szCs w:val="24"/>
        </w:rPr>
        <w:t>y</w:t>
      </w:r>
      <w:r w:rsidRPr="00176F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</w:t>
      </w:r>
      <w:r w:rsidRPr="00176F26">
        <w:rPr>
          <w:rFonts w:ascii="Arial" w:hAnsi="Arial" w:cs="Arial"/>
          <w:sz w:val="24"/>
          <w:szCs w:val="24"/>
        </w:rPr>
        <w:t xml:space="preserve">randes </w:t>
      </w:r>
      <w:r>
        <w:rPr>
          <w:rFonts w:ascii="Arial" w:hAnsi="Arial" w:cs="Arial"/>
          <w:sz w:val="24"/>
          <w:szCs w:val="24"/>
        </w:rPr>
        <w:t>m</w:t>
      </w:r>
      <w:r w:rsidRPr="00176F26">
        <w:rPr>
          <w:rFonts w:ascii="Arial" w:hAnsi="Arial" w:cs="Arial"/>
          <w:sz w:val="24"/>
          <w:szCs w:val="24"/>
        </w:rPr>
        <w:t xml:space="preserve">unicipios </w:t>
      </w:r>
      <w:r>
        <w:rPr>
          <w:rFonts w:ascii="Arial" w:hAnsi="Arial" w:cs="Arial"/>
          <w:sz w:val="24"/>
          <w:szCs w:val="24"/>
        </w:rPr>
        <w:t>q</w:t>
      </w:r>
      <w:r w:rsidRPr="00176F26">
        <w:rPr>
          <w:rFonts w:ascii="Arial" w:hAnsi="Arial" w:cs="Arial"/>
          <w:sz w:val="24"/>
          <w:szCs w:val="24"/>
        </w:rPr>
        <w:t xml:space="preserve">ue </w:t>
      </w:r>
      <w:r>
        <w:rPr>
          <w:rFonts w:ascii="Arial" w:hAnsi="Arial" w:cs="Arial"/>
          <w:sz w:val="24"/>
          <w:szCs w:val="24"/>
        </w:rPr>
        <w:t>f</w:t>
      </w:r>
      <w:r w:rsidRPr="00176F26">
        <w:rPr>
          <w:rFonts w:ascii="Arial" w:hAnsi="Arial" w:cs="Arial"/>
          <w:sz w:val="24"/>
          <w:szCs w:val="24"/>
        </w:rPr>
        <w:t xml:space="preserve">orman </w:t>
      </w:r>
      <w:r>
        <w:rPr>
          <w:rFonts w:ascii="Arial" w:hAnsi="Arial" w:cs="Arial"/>
          <w:sz w:val="24"/>
          <w:szCs w:val="24"/>
        </w:rPr>
        <w:t>p</w:t>
      </w:r>
      <w:r w:rsidRPr="00176F26">
        <w:rPr>
          <w:rFonts w:ascii="Arial" w:hAnsi="Arial" w:cs="Arial"/>
          <w:sz w:val="24"/>
          <w:szCs w:val="24"/>
        </w:rPr>
        <w:t xml:space="preserve">arte </w:t>
      </w:r>
      <w:r>
        <w:rPr>
          <w:rFonts w:ascii="Arial" w:hAnsi="Arial" w:cs="Arial"/>
          <w:sz w:val="24"/>
          <w:szCs w:val="24"/>
        </w:rPr>
        <w:t>d</w:t>
      </w:r>
      <w:r w:rsidRPr="00176F26">
        <w:rPr>
          <w:rFonts w:ascii="Arial" w:hAnsi="Arial" w:cs="Arial"/>
          <w:sz w:val="24"/>
          <w:szCs w:val="24"/>
        </w:rPr>
        <w:t xml:space="preserve">el Departamento </w:t>
      </w:r>
      <w:r>
        <w:rPr>
          <w:rFonts w:ascii="Arial" w:hAnsi="Arial" w:cs="Arial"/>
          <w:sz w:val="24"/>
          <w:szCs w:val="24"/>
        </w:rPr>
        <w:t>d</w:t>
      </w:r>
      <w:r w:rsidRPr="00176F26">
        <w:rPr>
          <w:rFonts w:ascii="Arial" w:hAnsi="Arial" w:cs="Arial"/>
          <w:sz w:val="24"/>
          <w:szCs w:val="24"/>
        </w:rPr>
        <w:t>e Santa Ana</w:t>
      </w:r>
    </w:p>
    <w:p w:rsidR="00C3617F" w:rsidRDefault="00C3617F" w:rsidP="00C3617F">
      <w:pPr>
        <w:jc w:val="both"/>
        <w:rPr>
          <w:rFonts w:ascii="Arial" w:hAnsi="Arial" w:cs="Arial"/>
          <w:sz w:val="24"/>
          <w:szCs w:val="24"/>
        </w:rPr>
      </w:pPr>
    </w:p>
    <w:p w:rsidR="00C3617F" w:rsidRDefault="00C3617F" w:rsidP="00C3617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176F26">
        <w:rPr>
          <w:rFonts w:ascii="Arial" w:hAnsi="Arial" w:cs="Arial"/>
          <w:sz w:val="24"/>
          <w:szCs w:val="24"/>
        </w:rPr>
        <w:t>Godoy Flores</w:t>
      </w:r>
      <w:r>
        <w:rPr>
          <w:rFonts w:ascii="Arial" w:hAnsi="Arial" w:cs="Arial"/>
          <w:sz w:val="24"/>
          <w:szCs w:val="24"/>
        </w:rPr>
        <w:t>,</w:t>
      </w:r>
      <w:r w:rsidRPr="00176F26">
        <w:rPr>
          <w:rFonts w:ascii="Arial" w:hAnsi="Arial" w:cs="Arial"/>
          <w:sz w:val="24"/>
          <w:szCs w:val="24"/>
        </w:rPr>
        <w:t xml:space="preserve"> Edwin</w:t>
      </w:r>
      <w:bookmarkEnd w:id="0"/>
      <w:r w:rsidRPr="00176F26">
        <w:rPr>
          <w:rFonts w:ascii="Arial" w:hAnsi="Arial" w:cs="Arial"/>
          <w:sz w:val="24"/>
          <w:szCs w:val="24"/>
        </w:rPr>
        <w:t xml:space="preserve"> Antonio</w:t>
      </w:r>
    </w:p>
    <w:p w:rsidR="00C3617F" w:rsidRDefault="00C3617F" w:rsidP="00C3617F">
      <w:pPr>
        <w:jc w:val="both"/>
        <w:rPr>
          <w:rFonts w:ascii="Arial" w:hAnsi="Arial" w:cs="Arial"/>
          <w:sz w:val="24"/>
          <w:szCs w:val="24"/>
        </w:rPr>
      </w:pPr>
      <w:r w:rsidRPr="00176F26">
        <w:rPr>
          <w:rFonts w:ascii="Arial" w:hAnsi="Arial" w:cs="Arial"/>
          <w:sz w:val="24"/>
          <w:szCs w:val="24"/>
        </w:rPr>
        <w:t>López Alarcón</w:t>
      </w:r>
      <w:r>
        <w:rPr>
          <w:rFonts w:ascii="Arial" w:hAnsi="Arial" w:cs="Arial"/>
          <w:sz w:val="24"/>
          <w:szCs w:val="24"/>
        </w:rPr>
        <w:t>,</w:t>
      </w:r>
      <w:r w:rsidRPr="00176F26">
        <w:rPr>
          <w:rFonts w:ascii="Arial" w:hAnsi="Arial" w:cs="Arial"/>
          <w:sz w:val="24"/>
          <w:szCs w:val="24"/>
        </w:rPr>
        <w:t xml:space="preserve"> Eduardo Luis</w:t>
      </w:r>
    </w:p>
    <w:p w:rsidR="00C3617F" w:rsidRDefault="00C3617F" w:rsidP="00C3617F">
      <w:pPr>
        <w:jc w:val="both"/>
        <w:rPr>
          <w:rFonts w:ascii="Arial" w:hAnsi="Arial" w:cs="Arial"/>
          <w:sz w:val="24"/>
          <w:szCs w:val="24"/>
        </w:rPr>
      </w:pPr>
      <w:r w:rsidRPr="00176F26">
        <w:rPr>
          <w:rFonts w:ascii="Arial" w:hAnsi="Arial" w:cs="Arial"/>
          <w:sz w:val="24"/>
          <w:szCs w:val="24"/>
        </w:rPr>
        <w:t>Melgar Bernal</w:t>
      </w:r>
      <w:r>
        <w:rPr>
          <w:rFonts w:ascii="Arial" w:hAnsi="Arial" w:cs="Arial"/>
          <w:sz w:val="24"/>
          <w:szCs w:val="24"/>
        </w:rPr>
        <w:t>,</w:t>
      </w:r>
      <w:r w:rsidRPr="00176F26">
        <w:rPr>
          <w:rFonts w:ascii="Arial" w:hAnsi="Arial" w:cs="Arial"/>
          <w:sz w:val="24"/>
          <w:szCs w:val="24"/>
        </w:rPr>
        <w:t xml:space="preserve"> Allan Marvin</w:t>
      </w:r>
    </w:p>
    <w:p w:rsidR="00C3617F" w:rsidRDefault="00C3617F" w:rsidP="00C3617F">
      <w:pPr>
        <w:jc w:val="both"/>
        <w:rPr>
          <w:rFonts w:ascii="Arial" w:hAnsi="Arial" w:cs="Arial"/>
          <w:sz w:val="24"/>
          <w:szCs w:val="24"/>
        </w:rPr>
      </w:pPr>
      <w:r w:rsidRPr="00176F26">
        <w:rPr>
          <w:rFonts w:ascii="Arial" w:hAnsi="Arial" w:cs="Arial"/>
          <w:sz w:val="24"/>
          <w:szCs w:val="24"/>
        </w:rPr>
        <w:t>Sánchez Martínez</w:t>
      </w:r>
      <w:r>
        <w:rPr>
          <w:rFonts w:ascii="Arial" w:hAnsi="Arial" w:cs="Arial"/>
          <w:sz w:val="24"/>
          <w:szCs w:val="24"/>
        </w:rPr>
        <w:t xml:space="preserve">, </w:t>
      </w:r>
      <w:r w:rsidRPr="00176F26">
        <w:rPr>
          <w:rFonts w:ascii="Arial" w:hAnsi="Arial" w:cs="Arial"/>
          <w:sz w:val="24"/>
          <w:szCs w:val="24"/>
        </w:rPr>
        <w:t>Carlos Enrique</w:t>
      </w:r>
    </w:p>
    <w:p w:rsidR="00C3617F" w:rsidRDefault="00C3617F" w:rsidP="00C3617F">
      <w:pPr>
        <w:jc w:val="both"/>
        <w:rPr>
          <w:rFonts w:ascii="Arial" w:hAnsi="Arial" w:cs="Arial"/>
          <w:sz w:val="24"/>
          <w:szCs w:val="24"/>
        </w:rPr>
      </w:pPr>
    </w:p>
    <w:p w:rsidR="00C3617F" w:rsidRDefault="00C3617F" w:rsidP="00C3617F">
      <w:pPr>
        <w:jc w:val="both"/>
        <w:rPr>
          <w:rFonts w:ascii="Arial" w:hAnsi="Arial" w:cs="Arial"/>
          <w:sz w:val="24"/>
          <w:szCs w:val="24"/>
        </w:rPr>
      </w:pPr>
      <w:r w:rsidRPr="00176F26">
        <w:rPr>
          <w:rFonts w:ascii="Arial" w:hAnsi="Arial" w:cs="Arial"/>
          <w:sz w:val="24"/>
          <w:szCs w:val="24"/>
        </w:rPr>
        <w:t xml:space="preserve">Francisco Fernando </w:t>
      </w:r>
      <w:r w:rsidRPr="00176F26">
        <w:rPr>
          <w:rFonts w:ascii="Arial" w:hAnsi="Arial" w:cs="Arial"/>
          <w:sz w:val="24"/>
          <w:szCs w:val="24"/>
        </w:rPr>
        <w:t>Morán</w:t>
      </w:r>
      <w:r w:rsidRPr="00176F26">
        <w:rPr>
          <w:rFonts w:ascii="Arial" w:hAnsi="Arial" w:cs="Arial"/>
          <w:sz w:val="24"/>
          <w:szCs w:val="24"/>
        </w:rPr>
        <w:t xml:space="preserve"> Peña</w:t>
      </w:r>
    </w:p>
    <w:p w:rsidR="00C3617F" w:rsidRDefault="00C3617F" w:rsidP="00C3617F">
      <w:pPr>
        <w:jc w:val="both"/>
        <w:rPr>
          <w:rFonts w:ascii="Arial" w:hAnsi="Arial" w:cs="Arial"/>
          <w:sz w:val="24"/>
          <w:szCs w:val="24"/>
        </w:rPr>
      </w:pPr>
    </w:p>
    <w:p w:rsidR="00C3617F" w:rsidRPr="00176F26" w:rsidRDefault="00C3617F" w:rsidP="00C3617F">
      <w:pPr>
        <w:jc w:val="both"/>
        <w:rPr>
          <w:rFonts w:ascii="Arial" w:hAnsi="Arial" w:cs="Arial"/>
          <w:sz w:val="24"/>
          <w:szCs w:val="24"/>
        </w:rPr>
      </w:pPr>
      <w:r w:rsidRPr="00176F26">
        <w:rPr>
          <w:rFonts w:ascii="Arial" w:hAnsi="Arial" w:cs="Arial"/>
          <w:sz w:val="24"/>
          <w:szCs w:val="24"/>
        </w:rPr>
        <w:t>Las empresas en la actualidad se enfrentan a complicados problemas en lo que se refiere a la formulación de estrategias administrativas y en su debida aplicación debido a que esto tiene efecto en el aumento de la competitividad y la permanencia en el mercado en el largo tiempo. Toda organización centra su accionar en ciertos elementos que se convierten vitales para su posicionamiento, mantenimiento y desarrollo; uno de los elementos más vitales en las organizaciones es, la estrategia, que se considera uno de los pilares que permite llevar a la institución al cumplimiento de visión de futuro.</w:t>
      </w:r>
    </w:p>
    <w:p w:rsidR="00B936D3" w:rsidRDefault="00C3617F"/>
    <w:p w:rsidR="00C3617F" w:rsidRDefault="00C3617F" w:rsidP="00C3617F">
      <w:pPr>
        <w:jc w:val="both"/>
        <w:rPr>
          <w:rFonts w:ascii="Arial" w:hAnsi="Arial" w:cs="Arial"/>
          <w:sz w:val="24"/>
          <w:szCs w:val="24"/>
        </w:rPr>
      </w:pPr>
      <w:r w:rsidRPr="00176F26">
        <w:rPr>
          <w:rFonts w:ascii="Arial" w:hAnsi="Arial" w:cs="Arial"/>
          <w:sz w:val="24"/>
          <w:szCs w:val="24"/>
        </w:rPr>
        <w:t xml:space="preserve">Licenciado </w:t>
      </w:r>
      <w:r>
        <w:rPr>
          <w:rFonts w:ascii="Arial" w:hAnsi="Arial" w:cs="Arial"/>
          <w:sz w:val="24"/>
          <w:szCs w:val="24"/>
        </w:rPr>
        <w:t>e</w:t>
      </w:r>
      <w:r w:rsidRPr="00176F26">
        <w:rPr>
          <w:rFonts w:ascii="Arial" w:hAnsi="Arial" w:cs="Arial"/>
          <w:sz w:val="24"/>
          <w:szCs w:val="24"/>
        </w:rPr>
        <w:t xml:space="preserve">n Administración </w:t>
      </w:r>
      <w:r>
        <w:rPr>
          <w:rFonts w:ascii="Arial" w:hAnsi="Arial" w:cs="Arial"/>
          <w:sz w:val="24"/>
          <w:szCs w:val="24"/>
        </w:rPr>
        <w:t>d</w:t>
      </w:r>
      <w:r w:rsidRPr="00176F26">
        <w:rPr>
          <w:rFonts w:ascii="Arial" w:hAnsi="Arial" w:cs="Arial"/>
          <w:sz w:val="24"/>
          <w:szCs w:val="24"/>
        </w:rPr>
        <w:t>e Empresas</w:t>
      </w:r>
      <w:r>
        <w:rPr>
          <w:rFonts w:ascii="Arial" w:hAnsi="Arial" w:cs="Arial"/>
          <w:sz w:val="24"/>
          <w:szCs w:val="24"/>
        </w:rPr>
        <w:t>, 2019.</w:t>
      </w:r>
    </w:p>
    <w:p w:rsidR="00C3617F" w:rsidRDefault="00C3617F"/>
    <w:sectPr w:rsidR="00C361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7F"/>
    <w:rsid w:val="003066CC"/>
    <w:rsid w:val="008F3485"/>
    <w:rsid w:val="00C3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188654"/>
  <w15:chartTrackingRefBased/>
  <w15:docId w15:val="{9645C64F-30CE-4ACD-96EE-D8750CF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17F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2023-05-12T17:00:00Z</dcterms:created>
  <dcterms:modified xsi:type="dcterms:W3CDTF">2023-05-12T17:16:00Z</dcterms:modified>
</cp:coreProperties>
</file>